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192CE" w14:textId="3E1E6761" w:rsidR="001E77CC" w:rsidRPr="00E62FE9" w:rsidRDefault="00687AEE" w:rsidP="00DA2C73">
      <w:pPr>
        <w:jc w:val="center"/>
        <w:rPr>
          <w:rFonts w:ascii="Arial" w:eastAsia="Arial" w:hAnsi="Arial" w:cs="Arial"/>
          <w:b/>
          <w:bCs/>
          <w:sz w:val="22"/>
          <w:szCs w:val="22"/>
          <w:lang w:val="es-CO"/>
        </w:rPr>
      </w:pPr>
      <w:bookmarkStart w:id="0" w:name="_GoBack"/>
      <w:bookmarkEnd w:id="0"/>
      <w:r w:rsidRPr="00E62FE9">
        <w:rPr>
          <w:rFonts w:ascii="Arial" w:eastAsia="Arial" w:hAnsi="Arial" w:cs="Arial"/>
          <w:b/>
          <w:bCs/>
          <w:sz w:val="22"/>
          <w:szCs w:val="22"/>
          <w:lang w:val="es-CO"/>
        </w:rPr>
        <w:t>RESOLUCI</w:t>
      </w:r>
      <w:r w:rsidR="002F0787" w:rsidRPr="00E62FE9">
        <w:rPr>
          <w:rFonts w:ascii="Arial" w:eastAsia="Arial" w:hAnsi="Arial" w:cs="Arial"/>
          <w:b/>
          <w:bCs/>
          <w:sz w:val="22"/>
          <w:szCs w:val="22"/>
          <w:lang w:val="es-CO"/>
        </w:rPr>
        <w:t>Ó</w:t>
      </w:r>
      <w:r w:rsidRPr="00E62FE9">
        <w:rPr>
          <w:rFonts w:ascii="Arial" w:eastAsia="Arial" w:hAnsi="Arial" w:cs="Arial"/>
          <w:b/>
          <w:bCs/>
          <w:sz w:val="22"/>
          <w:szCs w:val="22"/>
          <w:lang w:val="es-CO"/>
        </w:rPr>
        <w:t>N No. CSJCAR2</w:t>
      </w:r>
      <w:r w:rsidR="002F0787" w:rsidRPr="00E62FE9">
        <w:rPr>
          <w:rFonts w:ascii="Arial" w:eastAsia="Arial" w:hAnsi="Arial" w:cs="Arial"/>
          <w:b/>
          <w:bCs/>
          <w:sz w:val="22"/>
          <w:szCs w:val="22"/>
          <w:lang w:val="es-CO"/>
        </w:rPr>
        <w:t>3</w:t>
      </w:r>
      <w:r w:rsidR="00D20B16" w:rsidRPr="00E62FE9">
        <w:rPr>
          <w:rFonts w:ascii="Arial" w:eastAsia="Arial" w:hAnsi="Arial" w:cs="Arial"/>
          <w:b/>
          <w:bCs/>
          <w:sz w:val="22"/>
          <w:szCs w:val="22"/>
          <w:lang w:val="es-CO"/>
        </w:rPr>
        <w:t>-</w:t>
      </w:r>
      <w:r w:rsidR="00E51624" w:rsidRPr="00E62FE9">
        <w:rPr>
          <w:rFonts w:ascii="Arial" w:eastAsia="Arial" w:hAnsi="Arial" w:cs="Arial"/>
          <w:b/>
          <w:bCs/>
          <w:sz w:val="22"/>
          <w:szCs w:val="22"/>
          <w:lang w:val="es-CO"/>
        </w:rPr>
        <w:t>595</w:t>
      </w:r>
    </w:p>
    <w:p w14:paraId="3179A24F" w14:textId="23ED3C02" w:rsidR="001E77CC" w:rsidRPr="00E62FE9" w:rsidRDefault="002F0787" w:rsidP="00DA2C73">
      <w:pPr>
        <w:jc w:val="center"/>
        <w:rPr>
          <w:rFonts w:ascii="Arial" w:eastAsia="Arial" w:hAnsi="Arial" w:cs="Arial"/>
          <w:b/>
          <w:bCs/>
          <w:sz w:val="22"/>
          <w:szCs w:val="22"/>
          <w:lang w:val="es-CO"/>
        </w:rPr>
      </w:pPr>
      <w:r w:rsidRPr="00E62FE9">
        <w:rPr>
          <w:rFonts w:ascii="Arial" w:eastAsia="Arial" w:hAnsi="Arial" w:cs="Arial"/>
          <w:b/>
          <w:bCs/>
          <w:sz w:val="22"/>
          <w:szCs w:val="22"/>
          <w:lang w:val="es-CO"/>
        </w:rPr>
        <w:t>27</w:t>
      </w:r>
      <w:r w:rsidR="000E2E39" w:rsidRPr="00E62FE9">
        <w:rPr>
          <w:rFonts w:ascii="Arial" w:eastAsia="Arial" w:hAnsi="Arial" w:cs="Arial"/>
          <w:b/>
          <w:bCs/>
          <w:sz w:val="22"/>
          <w:szCs w:val="22"/>
          <w:lang w:val="es-CO"/>
        </w:rPr>
        <w:t xml:space="preserve"> de noviembre</w:t>
      </w:r>
      <w:r w:rsidR="00951E09" w:rsidRPr="00E62FE9">
        <w:rPr>
          <w:rFonts w:ascii="Arial" w:eastAsia="Arial" w:hAnsi="Arial" w:cs="Arial"/>
          <w:b/>
          <w:bCs/>
          <w:sz w:val="22"/>
          <w:szCs w:val="22"/>
          <w:lang w:val="es-CO"/>
        </w:rPr>
        <w:t xml:space="preserve"> </w:t>
      </w:r>
      <w:r w:rsidR="00687AEE" w:rsidRPr="00E62FE9">
        <w:rPr>
          <w:rFonts w:ascii="Arial" w:eastAsia="Arial" w:hAnsi="Arial" w:cs="Arial"/>
          <w:b/>
          <w:bCs/>
          <w:sz w:val="22"/>
          <w:szCs w:val="22"/>
          <w:lang w:val="es-CO"/>
        </w:rPr>
        <w:t>de 202</w:t>
      </w:r>
      <w:r w:rsidRPr="00E62FE9">
        <w:rPr>
          <w:rFonts w:ascii="Arial" w:eastAsia="Arial" w:hAnsi="Arial" w:cs="Arial"/>
          <w:b/>
          <w:bCs/>
          <w:sz w:val="22"/>
          <w:szCs w:val="22"/>
          <w:lang w:val="es-CO"/>
        </w:rPr>
        <w:t>3</w:t>
      </w:r>
    </w:p>
    <w:p w14:paraId="22547064" w14:textId="77777777" w:rsidR="001E77CC" w:rsidRPr="00E62FE9" w:rsidRDefault="001E77CC" w:rsidP="00DA2C73">
      <w:pPr>
        <w:jc w:val="center"/>
        <w:rPr>
          <w:rFonts w:ascii="Arial" w:eastAsia="Arial" w:hAnsi="Arial" w:cs="Arial"/>
          <w:sz w:val="22"/>
          <w:szCs w:val="22"/>
          <w:lang w:val="es-CO"/>
        </w:rPr>
      </w:pPr>
    </w:p>
    <w:p w14:paraId="720C5283" w14:textId="4F3D9A0C" w:rsidR="00037B9D" w:rsidRPr="00E62FE9" w:rsidRDefault="00037B9D" w:rsidP="00DA2C73">
      <w:pPr>
        <w:jc w:val="center"/>
        <w:rPr>
          <w:rFonts w:ascii="Arial" w:eastAsia="Arial" w:hAnsi="Arial" w:cs="Arial"/>
          <w:iCs/>
          <w:sz w:val="22"/>
          <w:szCs w:val="22"/>
          <w:lang w:val="es-CO"/>
        </w:rPr>
      </w:pPr>
      <w:r w:rsidRPr="00E62FE9">
        <w:rPr>
          <w:rFonts w:ascii="Arial" w:eastAsia="Arial" w:hAnsi="Arial" w:cs="Arial"/>
          <w:iCs/>
          <w:sz w:val="22"/>
          <w:szCs w:val="22"/>
          <w:lang w:val="es-CO"/>
        </w:rPr>
        <w:t>“Por la cual se resuelve una solicitud de traslado de un servidor de carrera”</w:t>
      </w:r>
    </w:p>
    <w:p w14:paraId="1DE8F61A" w14:textId="77777777" w:rsidR="00037B9D" w:rsidRPr="00E62FE9" w:rsidRDefault="00037B9D" w:rsidP="00DA2C73">
      <w:pPr>
        <w:jc w:val="both"/>
        <w:rPr>
          <w:rFonts w:ascii="Arial" w:eastAsia="Arial" w:hAnsi="Arial" w:cs="Arial"/>
          <w:sz w:val="22"/>
          <w:szCs w:val="22"/>
          <w:lang w:val="es-CO"/>
        </w:rPr>
      </w:pPr>
    </w:p>
    <w:p w14:paraId="0D3607C9" w14:textId="77777777" w:rsidR="00037B9D" w:rsidRPr="00E62FE9" w:rsidRDefault="00037B9D" w:rsidP="00DA2C73">
      <w:pPr>
        <w:jc w:val="center"/>
        <w:rPr>
          <w:rFonts w:ascii="Arial" w:eastAsia="Arial" w:hAnsi="Arial" w:cs="Arial"/>
          <w:sz w:val="22"/>
          <w:szCs w:val="22"/>
          <w:lang w:val="es-CO"/>
        </w:rPr>
      </w:pPr>
      <w:r w:rsidRPr="00E62FE9">
        <w:rPr>
          <w:rFonts w:ascii="Arial" w:eastAsia="Arial" w:hAnsi="Arial" w:cs="Arial"/>
          <w:b/>
          <w:sz w:val="22"/>
          <w:szCs w:val="22"/>
          <w:lang w:val="es-CO"/>
        </w:rPr>
        <w:t>EL CONSEJO SECCIONAL DE LA JUDICATURA CALDAS</w:t>
      </w:r>
      <w:r w:rsidRPr="00E62FE9">
        <w:rPr>
          <w:rFonts w:ascii="Arial" w:eastAsia="Arial" w:hAnsi="Arial" w:cs="Arial"/>
          <w:sz w:val="22"/>
          <w:szCs w:val="22"/>
          <w:lang w:val="es-CO"/>
        </w:rPr>
        <w:t xml:space="preserve">, </w:t>
      </w:r>
    </w:p>
    <w:p w14:paraId="6CD5504E" w14:textId="77777777" w:rsidR="00037B9D" w:rsidRPr="00E62FE9" w:rsidRDefault="00037B9D" w:rsidP="00DA2C73">
      <w:pPr>
        <w:rPr>
          <w:rFonts w:ascii="Arial" w:eastAsia="Arial" w:hAnsi="Arial" w:cs="Arial"/>
          <w:sz w:val="22"/>
          <w:szCs w:val="22"/>
          <w:lang w:val="es-CO"/>
        </w:rPr>
      </w:pPr>
    </w:p>
    <w:p w14:paraId="313AF418" w14:textId="77777777" w:rsidR="00044838" w:rsidRPr="00E62FE9" w:rsidRDefault="00044838" w:rsidP="00DA2C73">
      <w:pPr>
        <w:jc w:val="both"/>
        <w:rPr>
          <w:rFonts w:ascii="Arial" w:eastAsia="Arial" w:hAnsi="Arial" w:cs="Arial"/>
          <w:sz w:val="22"/>
          <w:szCs w:val="22"/>
        </w:rPr>
      </w:pPr>
      <w:r w:rsidRPr="00E62FE9">
        <w:rPr>
          <w:rFonts w:ascii="Arial" w:eastAsia="Arial" w:hAnsi="Arial" w:cs="Arial"/>
          <w:sz w:val="22"/>
          <w:szCs w:val="22"/>
          <w:lang w:val="es-CO"/>
        </w:rPr>
        <w:t>En ejercicio de sus facultades legales, en especial las conferidas por</w:t>
      </w:r>
      <w:r w:rsidRPr="00E62FE9">
        <w:rPr>
          <w:rFonts w:ascii="Arial" w:eastAsia="Arial" w:hAnsi="Arial" w:cs="Arial"/>
          <w:sz w:val="22"/>
          <w:szCs w:val="22"/>
        </w:rPr>
        <w:t xml:space="preserve"> la Ley 270 de 1996 y el Acuerdo No. PCSJA17-10754 del 18 de septiembre de 2017 modificado por el Acuerdo no. PCSJA22-11956 del 17 de junio de 2022 del Consejo Superior de la Judicatura y de conformidad con los siguientes, </w:t>
      </w:r>
    </w:p>
    <w:p w14:paraId="669EE322" w14:textId="77777777" w:rsidR="00037B9D" w:rsidRDefault="00037B9D" w:rsidP="00DA2C73">
      <w:pPr>
        <w:jc w:val="both"/>
        <w:rPr>
          <w:rFonts w:ascii="Arial" w:eastAsia="Arial" w:hAnsi="Arial" w:cs="Arial"/>
          <w:sz w:val="22"/>
          <w:szCs w:val="22"/>
        </w:rPr>
      </w:pPr>
    </w:p>
    <w:p w14:paraId="55E8FA7F" w14:textId="77777777" w:rsidR="00E460CB" w:rsidRPr="00E62FE9" w:rsidRDefault="00E460CB" w:rsidP="00DA2C73">
      <w:pPr>
        <w:jc w:val="both"/>
        <w:rPr>
          <w:rFonts w:ascii="Arial" w:eastAsia="Arial" w:hAnsi="Arial" w:cs="Arial"/>
          <w:sz w:val="22"/>
          <w:szCs w:val="22"/>
        </w:rPr>
      </w:pPr>
    </w:p>
    <w:p w14:paraId="787C7F37" w14:textId="77777777" w:rsidR="00037B9D" w:rsidRPr="00E62FE9" w:rsidRDefault="00037B9D" w:rsidP="00DA2C73">
      <w:pPr>
        <w:numPr>
          <w:ilvl w:val="0"/>
          <w:numId w:val="4"/>
        </w:numPr>
        <w:jc w:val="center"/>
        <w:rPr>
          <w:rFonts w:ascii="Arial" w:eastAsia="Arial" w:hAnsi="Arial" w:cs="Arial"/>
          <w:sz w:val="22"/>
          <w:szCs w:val="22"/>
        </w:rPr>
      </w:pPr>
      <w:r w:rsidRPr="00E62FE9">
        <w:rPr>
          <w:rFonts w:ascii="Arial" w:eastAsia="Arial" w:hAnsi="Arial" w:cs="Arial"/>
          <w:b/>
          <w:sz w:val="22"/>
          <w:szCs w:val="22"/>
        </w:rPr>
        <w:t>ANTECEDENTES</w:t>
      </w:r>
      <w:r w:rsidRPr="00E62FE9">
        <w:rPr>
          <w:rFonts w:ascii="Arial" w:eastAsia="Arial" w:hAnsi="Arial" w:cs="Arial"/>
          <w:sz w:val="22"/>
          <w:szCs w:val="22"/>
        </w:rPr>
        <w:t xml:space="preserve">: </w:t>
      </w:r>
    </w:p>
    <w:p w14:paraId="5B296873" w14:textId="77777777" w:rsidR="00037B9D" w:rsidRPr="00E62FE9" w:rsidRDefault="00037B9D" w:rsidP="00DA2C73">
      <w:pPr>
        <w:rPr>
          <w:rFonts w:ascii="Arial" w:eastAsia="Arial" w:hAnsi="Arial" w:cs="Arial"/>
          <w:sz w:val="22"/>
          <w:szCs w:val="22"/>
        </w:rPr>
      </w:pPr>
    </w:p>
    <w:p w14:paraId="5E98ED33" w14:textId="118AE5FE" w:rsidR="00037B9D" w:rsidRPr="00E62FE9" w:rsidRDefault="00CB207E" w:rsidP="00DA2C73">
      <w:pPr>
        <w:numPr>
          <w:ilvl w:val="0"/>
          <w:numId w:val="6"/>
        </w:numPr>
        <w:ind w:left="360"/>
        <w:jc w:val="both"/>
        <w:rPr>
          <w:rFonts w:ascii="Arial" w:eastAsia="Arial" w:hAnsi="Arial" w:cs="Arial"/>
          <w:sz w:val="22"/>
          <w:szCs w:val="22"/>
        </w:rPr>
      </w:pPr>
      <w:r w:rsidRPr="00E62FE9">
        <w:rPr>
          <w:rFonts w:ascii="Arial" w:eastAsia="Arial" w:hAnsi="Arial" w:cs="Arial"/>
          <w:sz w:val="22"/>
          <w:szCs w:val="22"/>
        </w:rPr>
        <w:t>El servidor</w:t>
      </w:r>
      <w:r w:rsidR="00037B9D" w:rsidRPr="00E62FE9">
        <w:rPr>
          <w:rFonts w:ascii="Arial" w:eastAsia="Arial" w:hAnsi="Arial" w:cs="Arial"/>
          <w:sz w:val="22"/>
          <w:szCs w:val="22"/>
        </w:rPr>
        <w:t xml:space="preserve"> judicial </w:t>
      </w:r>
      <w:r w:rsidR="006C3CD5" w:rsidRPr="005855C7">
        <w:rPr>
          <w:rFonts w:ascii="Arial" w:eastAsia="Arial" w:hAnsi="Arial" w:cs="Arial"/>
          <w:bCs/>
          <w:sz w:val="22"/>
          <w:szCs w:val="22"/>
        </w:rPr>
        <w:t>JORGE ADRIÁN CUERVO GARCÍA</w:t>
      </w:r>
      <w:r w:rsidR="00037B9D" w:rsidRPr="00E62FE9">
        <w:rPr>
          <w:rFonts w:ascii="Arial" w:eastAsia="Arial" w:hAnsi="Arial" w:cs="Arial"/>
          <w:sz w:val="22"/>
          <w:szCs w:val="22"/>
        </w:rPr>
        <w:t xml:space="preserve"> identificad</w:t>
      </w:r>
      <w:r w:rsidR="00FB33C9" w:rsidRPr="00E62FE9">
        <w:rPr>
          <w:rFonts w:ascii="Arial" w:eastAsia="Arial" w:hAnsi="Arial" w:cs="Arial"/>
          <w:sz w:val="22"/>
          <w:szCs w:val="22"/>
        </w:rPr>
        <w:t>o</w:t>
      </w:r>
      <w:r w:rsidR="00037B9D" w:rsidRPr="00E62FE9">
        <w:rPr>
          <w:rFonts w:ascii="Arial" w:eastAsia="Arial" w:hAnsi="Arial" w:cs="Arial"/>
          <w:sz w:val="22"/>
          <w:szCs w:val="22"/>
        </w:rPr>
        <w:t xml:space="preserve"> con la </w:t>
      </w:r>
      <w:r w:rsidR="00D85B34">
        <w:rPr>
          <w:rFonts w:ascii="Arial" w:eastAsia="Arial" w:hAnsi="Arial" w:cs="Arial"/>
          <w:sz w:val="22"/>
          <w:szCs w:val="22"/>
        </w:rPr>
        <w:t>c. c. no.</w:t>
      </w:r>
      <w:r w:rsidR="00037B9D" w:rsidRPr="00E62FE9">
        <w:rPr>
          <w:rFonts w:ascii="Arial" w:eastAsia="Arial" w:hAnsi="Arial" w:cs="Arial"/>
          <w:sz w:val="22"/>
          <w:szCs w:val="22"/>
        </w:rPr>
        <w:t xml:space="preserve"> </w:t>
      </w:r>
      <w:r w:rsidR="00FB33C9" w:rsidRPr="00E62FE9">
        <w:rPr>
          <w:rFonts w:ascii="Arial" w:eastAsia="Arial" w:hAnsi="Arial" w:cs="Arial"/>
          <w:sz w:val="22"/>
          <w:szCs w:val="22"/>
        </w:rPr>
        <w:t>1.053.83</w:t>
      </w:r>
      <w:r w:rsidR="006C3CD5" w:rsidRPr="00E62FE9">
        <w:rPr>
          <w:rFonts w:ascii="Arial" w:eastAsia="Arial" w:hAnsi="Arial" w:cs="Arial"/>
          <w:sz w:val="22"/>
          <w:szCs w:val="22"/>
        </w:rPr>
        <w:t>6</w:t>
      </w:r>
      <w:r w:rsidR="00FB33C9" w:rsidRPr="00E62FE9">
        <w:rPr>
          <w:rFonts w:ascii="Arial" w:eastAsia="Arial" w:hAnsi="Arial" w:cs="Arial"/>
          <w:sz w:val="22"/>
          <w:szCs w:val="22"/>
        </w:rPr>
        <w:t>.</w:t>
      </w:r>
      <w:r w:rsidR="006C3CD5" w:rsidRPr="00E62FE9">
        <w:rPr>
          <w:rFonts w:ascii="Arial" w:eastAsia="Arial" w:hAnsi="Arial" w:cs="Arial"/>
          <w:sz w:val="22"/>
          <w:szCs w:val="22"/>
        </w:rPr>
        <w:t>574</w:t>
      </w:r>
      <w:r w:rsidR="00037B9D" w:rsidRPr="00E62FE9">
        <w:rPr>
          <w:rFonts w:ascii="Arial" w:eastAsia="Arial" w:hAnsi="Arial" w:cs="Arial"/>
          <w:sz w:val="22"/>
          <w:szCs w:val="22"/>
        </w:rPr>
        <w:t>,</w:t>
      </w:r>
      <w:r w:rsidR="008E533C" w:rsidRPr="00E62FE9">
        <w:rPr>
          <w:rFonts w:ascii="Arial" w:eastAsia="Arial" w:hAnsi="Arial" w:cs="Arial"/>
          <w:sz w:val="22"/>
          <w:szCs w:val="22"/>
        </w:rPr>
        <w:t xml:space="preserve"> </w:t>
      </w:r>
      <w:r w:rsidR="00D85CD1">
        <w:rPr>
          <w:rFonts w:ascii="Arial" w:eastAsia="Arial" w:hAnsi="Arial" w:cs="Arial"/>
          <w:sz w:val="22"/>
          <w:szCs w:val="22"/>
        </w:rPr>
        <w:t xml:space="preserve">en calidad de </w:t>
      </w:r>
      <w:r w:rsidR="00037B9D" w:rsidRPr="00E62FE9">
        <w:rPr>
          <w:rFonts w:ascii="Arial" w:eastAsia="Arial" w:hAnsi="Arial" w:cs="Arial"/>
          <w:sz w:val="22"/>
          <w:szCs w:val="22"/>
        </w:rPr>
        <w:t xml:space="preserve">Oficial Mayor </w:t>
      </w:r>
      <w:r w:rsidR="00FB33C9" w:rsidRPr="00E62FE9">
        <w:rPr>
          <w:rFonts w:ascii="Arial" w:eastAsia="Arial" w:hAnsi="Arial" w:cs="Arial"/>
          <w:sz w:val="22"/>
          <w:szCs w:val="22"/>
        </w:rPr>
        <w:t xml:space="preserve">o sustanciador </w:t>
      </w:r>
      <w:r w:rsidR="00D85CD1">
        <w:rPr>
          <w:rFonts w:ascii="Arial" w:eastAsia="Arial" w:hAnsi="Arial" w:cs="Arial"/>
          <w:sz w:val="22"/>
          <w:szCs w:val="22"/>
        </w:rPr>
        <w:t xml:space="preserve">del </w:t>
      </w:r>
      <w:r w:rsidR="00FB33C9" w:rsidRPr="00E62FE9">
        <w:rPr>
          <w:rFonts w:ascii="Arial" w:eastAsia="Arial" w:hAnsi="Arial" w:cs="Arial"/>
          <w:sz w:val="22"/>
          <w:szCs w:val="22"/>
        </w:rPr>
        <w:t>Juzgado</w:t>
      </w:r>
      <w:r w:rsidR="006C3CD5" w:rsidRPr="00E62FE9">
        <w:rPr>
          <w:rFonts w:ascii="Arial" w:eastAsia="Arial" w:hAnsi="Arial" w:cs="Arial"/>
          <w:sz w:val="22"/>
          <w:szCs w:val="22"/>
        </w:rPr>
        <w:t xml:space="preserve"> Segundo Laboral del Circuito de La Dorada, </w:t>
      </w:r>
      <w:r w:rsidR="00037B9D" w:rsidRPr="00E62FE9">
        <w:rPr>
          <w:rFonts w:ascii="Arial" w:eastAsia="Arial" w:hAnsi="Arial" w:cs="Arial"/>
          <w:sz w:val="22"/>
          <w:szCs w:val="22"/>
        </w:rPr>
        <w:t>Caldas, solicitó</w:t>
      </w:r>
      <w:r w:rsidR="0018463B">
        <w:rPr>
          <w:rFonts w:ascii="Arial" w:eastAsia="Arial" w:hAnsi="Arial" w:cs="Arial"/>
          <w:sz w:val="22"/>
          <w:szCs w:val="22"/>
        </w:rPr>
        <w:t xml:space="preserve"> se emita </w:t>
      </w:r>
      <w:r w:rsidR="00037B9D" w:rsidRPr="00E62FE9">
        <w:rPr>
          <w:rFonts w:ascii="Arial" w:eastAsia="Arial" w:hAnsi="Arial" w:cs="Arial"/>
          <w:sz w:val="22"/>
          <w:szCs w:val="22"/>
        </w:rPr>
        <w:t xml:space="preserve">concepto de traslado como </w:t>
      </w:r>
      <w:r w:rsidR="00037B9D" w:rsidRPr="00725584">
        <w:rPr>
          <w:rFonts w:ascii="Arial" w:eastAsia="Arial" w:hAnsi="Arial" w:cs="Arial"/>
          <w:b/>
          <w:sz w:val="22"/>
          <w:szCs w:val="22"/>
        </w:rPr>
        <w:t>servidor de carrera</w:t>
      </w:r>
      <w:r w:rsidR="00037B9D" w:rsidRPr="00E62FE9">
        <w:rPr>
          <w:rFonts w:ascii="Arial" w:eastAsia="Arial" w:hAnsi="Arial" w:cs="Arial"/>
          <w:sz w:val="22"/>
          <w:szCs w:val="22"/>
        </w:rPr>
        <w:t xml:space="preserve"> para el </w:t>
      </w:r>
      <w:r w:rsidR="00725584">
        <w:rPr>
          <w:rFonts w:ascii="Arial" w:eastAsia="Arial" w:hAnsi="Arial" w:cs="Arial"/>
          <w:sz w:val="22"/>
          <w:szCs w:val="22"/>
        </w:rPr>
        <w:t>mismo cargo</w:t>
      </w:r>
      <w:r w:rsidR="00037B9D" w:rsidRPr="00E62FE9">
        <w:rPr>
          <w:rFonts w:ascii="Arial" w:eastAsia="Arial" w:hAnsi="Arial" w:cs="Arial"/>
          <w:sz w:val="22"/>
          <w:szCs w:val="22"/>
        </w:rPr>
        <w:t xml:space="preserve"> en </w:t>
      </w:r>
      <w:r w:rsidR="00FB33C9" w:rsidRPr="00E62FE9">
        <w:rPr>
          <w:rFonts w:ascii="Arial" w:eastAsia="Arial" w:hAnsi="Arial" w:cs="Arial"/>
          <w:sz w:val="22"/>
          <w:szCs w:val="22"/>
        </w:rPr>
        <w:t xml:space="preserve">el Juzgado </w:t>
      </w:r>
      <w:r w:rsidR="006C3CD5" w:rsidRPr="00E62FE9">
        <w:rPr>
          <w:rFonts w:ascii="Arial" w:eastAsia="Arial" w:hAnsi="Arial" w:cs="Arial"/>
          <w:sz w:val="22"/>
          <w:szCs w:val="22"/>
        </w:rPr>
        <w:t xml:space="preserve">Segundo Laboral del Circuito </w:t>
      </w:r>
      <w:r w:rsidR="00037B9D" w:rsidRPr="00E62FE9">
        <w:rPr>
          <w:rFonts w:ascii="Arial" w:eastAsia="Arial" w:hAnsi="Arial" w:cs="Arial"/>
          <w:sz w:val="22"/>
          <w:szCs w:val="22"/>
        </w:rPr>
        <w:t>de Manizales, Caldas</w:t>
      </w:r>
      <w:r w:rsidR="0035503F">
        <w:rPr>
          <w:rFonts w:ascii="Arial" w:eastAsia="Arial" w:hAnsi="Arial" w:cs="Arial"/>
          <w:sz w:val="22"/>
          <w:szCs w:val="22"/>
        </w:rPr>
        <w:t>, según petición que radicó el 2 de noviembre de 2023.</w:t>
      </w:r>
    </w:p>
    <w:p w14:paraId="2BD0AD2C" w14:textId="77777777" w:rsidR="00037B9D" w:rsidRPr="00E62FE9" w:rsidRDefault="00037B9D" w:rsidP="00DA2C73">
      <w:pPr>
        <w:ind w:left="360"/>
        <w:jc w:val="both"/>
        <w:rPr>
          <w:rFonts w:ascii="Arial" w:eastAsia="Arial" w:hAnsi="Arial" w:cs="Arial"/>
          <w:sz w:val="22"/>
          <w:szCs w:val="22"/>
        </w:rPr>
      </w:pPr>
    </w:p>
    <w:p w14:paraId="228F0FC3" w14:textId="1DEFB469" w:rsidR="006C3CD5" w:rsidRPr="00E62FE9" w:rsidRDefault="00EA7942" w:rsidP="00DA2C73">
      <w:pPr>
        <w:numPr>
          <w:ilvl w:val="0"/>
          <w:numId w:val="6"/>
        </w:numPr>
        <w:ind w:left="360"/>
        <w:jc w:val="both"/>
        <w:rPr>
          <w:rFonts w:ascii="Arial" w:eastAsia="Arial" w:hAnsi="Arial" w:cs="Arial"/>
          <w:sz w:val="22"/>
          <w:szCs w:val="22"/>
        </w:rPr>
      </w:pPr>
      <w:r>
        <w:rPr>
          <w:rFonts w:ascii="Arial" w:eastAsia="Arial" w:hAnsi="Arial" w:cs="Arial"/>
          <w:sz w:val="22"/>
          <w:szCs w:val="22"/>
        </w:rPr>
        <w:t xml:space="preserve">La petición se sustentó en la posesión en el cargo que ocupa en propiedad, </w:t>
      </w:r>
      <w:r w:rsidR="00E30756">
        <w:rPr>
          <w:rFonts w:ascii="Arial" w:eastAsia="Arial" w:hAnsi="Arial" w:cs="Arial"/>
          <w:sz w:val="22"/>
          <w:szCs w:val="22"/>
        </w:rPr>
        <w:t xml:space="preserve">en el cual, le fue </w:t>
      </w:r>
      <w:r w:rsidR="006C3CD5" w:rsidRPr="00E62FE9">
        <w:rPr>
          <w:rFonts w:ascii="Arial" w:eastAsia="Arial" w:hAnsi="Arial" w:cs="Arial"/>
          <w:sz w:val="22"/>
          <w:szCs w:val="22"/>
        </w:rPr>
        <w:t>concedi</w:t>
      </w:r>
      <w:r w:rsidR="00D63460" w:rsidRPr="00E62FE9">
        <w:rPr>
          <w:rFonts w:ascii="Arial" w:eastAsia="Arial" w:hAnsi="Arial" w:cs="Arial"/>
          <w:sz w:val="22"/>
          <w:szCs w:val="22"/>
        </w:rPr>
        <w:t xml:space="preserve">da </w:t>
      </w:r>
      <w:r w:rsidR="006C3CD5" w:rsidRPr="00E62FE9">
        <w:rPr>
          <w:rFonts w:ascii="Arial" w:eastAsia="Arial" w:hAnsi="Arial" w:cs="Arial"/>
          <w:sz w:val="22"/>
          <w:szCs w:val="22"/>
        </w:rPr>
        <w:t>licencia no remunerada</w:t>
      </w:r>
      <w:r w:rsidR="009676D7" w:rsidRPr="00E62FE9">
        <w:rPr>
          <w:rFonts w:ascii="Arial" w:eastAsia="Arial" w:hAnsi="Arial" w:cs="Arial"/>
          <w:sz w:val="22"/>
          <w:szCs w:val="22"/>
        </w:rPr>
        <w:t xml:space="preserve"> </w:t>
      </w:r>
      <w:r w:rsidR="00D63460" w:rsidRPr="00E62FE9">
        <w:rPr>
          <w:rFonts w:ascii="Arial" w:eastAsia="Arial" w:hAnsi="Arial" w:cs="Arial"/>
          <w:sz w:val="22"/>
          <w:szCs w:val="22"/>
        </w:rPr>
        <w:t xml:space="preserve">para ocupar el cargo de </w:t>
      </w:r>
      <w:r w:rsidR="009676D7" w:rsidRPr="00E62FE9">
        <w:rPr>
          <w:rFonts w:ascii="Arial" w:eastAsia="Arial" w:hAnsi="Arial" w:cs="Arial"/>
          <w:sz w:val="22"/>
          <w:szCs w:val="22"/>
        </w:rPr>
        <w:t>auxiliar judicial grado 01 en el despacho del Magistrado William Salazar Giraldo de la Sala Laboral del Tribunal Superior de Manizales</w:t>
      </w:r>
      <w:r w:rsidR="006F2CD8" w:rsidRPr="00E62FE9">
        <w:rPr>
          <w:rFonts w:ascii="Arial" w:eastAsia="Arial" w:hAnsi="Arial" w:cs="Arial"/>
          <w:sz w:val="22"/>
          <w:szCs w:val="22"/>
        </w:rPr>
        <w:t xml:space="preserve">, donde tomó posesión el 3 de mayo de 2023. Refirió que por tratarse de un </w:t>
      </w:r>
      <w:r w:rsidR="00D63460" w:rsidRPr="00E62FE9">
        <w:rPr>
          <w:rFonts w:ascii="Arial" w:eastAsia="Arial" w:hAnsi="Arial" w:cs="Arial"/>
          <w:sz w:val="22"/>
          <w:szCs w:val="22"/>
        </w:rPr>
        <w:t>cargo</w:t>
      </w:r>
      <w:r w:rsidR="00A90F08" w:rsidRPr="00E62FE9">
        <w:rPr>
          <w:rFonts w:ascii="Arial" w:eastAsia="Arial" w:hAnsi="Arial" w:cs="Arial"/>
          <w:sz w:val="22"/>
          <w:szCs w:val="22"/>
        </w:rPr>
        <w:t xml:space="preserve"> de l</w:t>
      </w:r>
      <w:r w:rsidR="00D63460" w:rsidRPr="00E62FE9">
        <w:rPr>
          <w:rFonts w:ascii="Arial" w:eastAsia="Arial" w:hAnsi="Arial" w:cs="Arial"/>
          <w:sz w:val="22"/>
          <w:szCs w:val="22"/>
        </w:rPr>
        <w:t>ibre nombramiento y remoción</w:t>
      </w:r>
      <w:r w:rsidR="00A90F08" w:rsidRPr="00E62FE9">
        <w:rPr>
          <w:rFonts w:ascii="Arial" w:eastAsia="Arial" w:hAnsi="Arial" w:cs="Arial"/>
          <w:sz w:val="22"/>
          <w:szCs w:val="22"/>
        </w:rPr>
        <w:t xml:space="preserve"> no requiere aportar calificación integral de servicios.</w:t>
      </w:r>
    </w:p>
    <w:p w14:paraId="655C5D97" w14:textId="77777777" w:rsidR="006C3CD5" w:rsidRPr="00E62FE9" w:rsidRDefault="006C3CD5" w:rsidP="00DA2C73">
      <w:pPr>
        <w:pStyle w:val="Prrafodelista"/>
        <w:rPr>
          <w:rFonts w:ascii="Arial" w:eastAsia="Arial" w:hAnsi="Arial" w:cs="Arial"/>
          <w:sz w:val="22"/>
          <w:szCs w:val="22"/>
        </w:rPr>
      </w:pPr>
    </w:p>
    <w:p w14:paraId="7F903D2F" w14:textId="6EDC5420" w:rsidR="00037B9D" w:rsidRPr="00E62FE9" w:rsidRDefault="00037B9D" w:rsidP="00DA2C73">
      <w:pPr>
        <w:numPr>
          <w:ilvl w:val="0"/>
          <w:numId w:val="6"/>
        </w:numPr>
        <w:ind w:left="360"/>
        <w:jc w:val="both"/>
        <w:rPr>
          <w:rFonts w:ascii="Arial" w:eastAsia="Arial" w:hAnsi="Arial" w:cs="Arial"/>
          <w:sz w:val="22"/>
          <w:szCs w:val="22"/>
        </w:rPr>
      </w:pPr>
      <w:r w:rsidRPr="00E62FE9">
        <w:rPr>
          <w:rFonts w:ascii="Arial" w:eastAsia="Arial" w:hAnsi="Arial" w:cs="Arial"/>
          <w:sz w:val="22"/>
          <w:szCs w:val="22"/>
        </w:rPr>
        <w:t>Como anexos de la referida solicitud, allegó</w:t>
      </w:r>
      <w:r w:rsidR="009D0FF9">
        <w:rPr>
          <w:rFonts w:ascii="Arial" w:eastAsia="Arial" w:hAnsi="Arial" w:cs="Arial"/>
          <w:sz w:val="22"/>
          <w:szCs w:val="22"/>
        </w:rPr>
        <w:t xml:space="preserve"> los siguientes: </w:t>
      </w:r>
    </w:p>
    <w:p w14:paraId="16EF6946" w14:textId="77777777" w:rsidR="00261CC4" w:rsidRDefault="00402C29" w:rsidP="00DA2C73">
      <w:pPr>
        <w:pStyle w:val="Prrafodelista"/>
        <w:numPr>
          <w:ilvl w:val="1"/>
          <w:numId w:val="11"/>
        </w:numPr>
        <w:ind w:left="1117"/>
        <w:jc w:val="both"/>
        <w:rPr>
          <w:rFonts w:ascii="Arial" w:eastAsia="Arial" w:hAnsi="Arial" w:cs="Arial"/>
          <w:sz w:val="22"/>
          <w:szCs w:val="22"/>
        </w:rPr>
      </w:pPr>
      <w:r>
        <w:rPr>
          <w:rFonts w:ascii="Arial" w:eastAsia="Arial" w:hAnsi="Arial" w:cs="Arial"/>
          <w:sz w:val="22"/>
          <w:szCs w:val="22"/>
        </w:rPr>
        <w:t>R</w:t>
      </w:r>
      <w:r w:rsidR="00FB33C9" w:rsidRPr="00402C29">
        <w:rPr>
          <w:rFonts w:ascii="Arial" w:eastAsia="Arial" w:hAnsi="Arial" w:cs="Arial"/>
          <w:sz w:val="22"/>
          <w:szCs w:val="22"/>
        </w:rPr>
        <w:t>esolución N</w:t>
      </w:r>
      <w:r w:rsidR="00A90F08" w:rsidRPr="00402C29">
        <w:rPr>
          <w:rFonts w:ascii="Arial" w:eastAsia="Arial" w:hAnsi="Arial" w:cs="Arial"/>
          <w:sz w:val="22"/>
          <w:szCs w:val="22"/>
        </w:rPr>
        <w:t>o</w:t>
      </w:r>
      <w:r w:rsidR="00FB33C9" w:rsidRPr="00402C29">
        <w:rPr>
          <w:rFonts w:ascii="Arial" w:eastAsia="Arial" w:hAnsi="Arial" w:cs="Arial"/>
          <w:sz w:val="22"/>
          <w:szCs w:val="22"/>
        </w:rPr>
        <w:t xml:space="preserve"> </w:t>
      </w:r>
      <w:r w:rsidR="00A90F08" w:rsidRPr="00402C29">
        <w:rPr>
          <w:rFonts w:ascii="Arial" w:eastAsia="Arial" w:hAnsi="Arial" w:cs="Arial"/>
          <w:sz w:val="22"/>
          <w:szCs w:val="22"/>
        </w:rPr>
        <w:t>008</w:t>
      </w:r>
      <w:r w:rsidR="00FB33C9" w:rsidRPr="00402C29">
        <w:rPr>
          <w:rFonts w:ascii="Arial" w:eastAsia="Arial" w:hAnsi="Arial" w:cs="Arial"/>
          <w:sz w:val="22"/>
          <w:szCs w:val="22"/>
        </w:rPr>
        <w:t xml:space="preserve"> del </w:t>
      </w:r>
      <w:r w:rsidR="00A90F08" w:rsidRPr="00402C29">
        <w:rPr>
          <w:rFonts w:ascii="Arial" w:eastAsia="Arial" w:hAnsi="Arial" w:cs="Arial"/>
          <w:sz w:val="22"/>
          <w:szCs w:val="22"/>
        </w:rPr>
        <w:t>21</w:t>
      </w:r>
      <w:r w:rsidR="00FB33C9" w:rsidRPr="00402C29">
        <w:rPr>
          <w:rFonts w:ascii="Arial" w:eastAsia="Arial" w:hAnsi="Arial" w:cs="Arial"/>
          <w:sz w:val="22"/>
          <w:szCs w:val="22"/>
        </w:rPr>
        <w:t xml:space="preserve"> de febrero de 202</w:t>
      </w:r>
      <w:r w:rsidR="00A90F08" w:rsidRPr="00402C29">
        <w:rPr>
          <w:rFonts w:ascii="Arial" w:eastAsia="Arial" w:hAnsi="Arial" w:cs="Arial"/>
          <w:sz w:val="22"/>
          <w:szCs w:val="22"/>
        </w:rPr>
        <w:t>3</w:t>
      </w:r>
      <w:r>
        <w:rPr>
          <w:rFonts w:ascii="Arial" w:eastAsia="Arial" w:hAnsi="Arial" w:cs="Arial"/>
          <w:sz w:val="22"/>
          <w:szCs w:val="22"/>
        </w:rPr>
        <w:t xml:space="preserve"> de nombramiento </w:t>
      </w:r>
      <w:r w:rsidR="00FB33C9" w:rsidRPr="00402C29">
        <w:rPr>
          <w:rFonts w:ascii="Arial" w:eastAsia="Arial" w:hAnsi="Arial" w:cs="Arial"/>
          <w:sz w:val="22"/>
          <w:szCs w:val="22"/>
        </w:rPr>
        <w:t xml:space="preserve">en el Juzgado </w:t>
      </w:r>
      <w:r w:rsidR="00A90F08" w:rsidRPr="00402C29">
        <w:rPr>
          <w:rFonts w:ascii="Arial" w:eastAsia="Arial" w:hAnsi="Arial" w:cs="Arial"/>
          <w:sz w:val="22"/>
          <w:szCs w:val="22"/>
        </w:rPr>
        <w:t>Segundo Laboral del Circuito de La Dorada, Caldas</w:t>
      </w:r>
      <w:r w:rsidR="00E4365D" w:rsidRPr="00402C29">
        <w:rPr>
          <w:rFonts w:ascii="Arial" w:eastAsia="Arial" w:hAnsi="Arial" w:cs="Arial"/>
          <w:sz w:val="22"/>
          <w:szCs w:val="22"/>
        </w:rPr>
        <w:t xml:space="preserve"> y a</w:t>
      </w:r>
      <w:r w:rsidR="00FB33C9" w:rsidRPr="00402C29">
        <w:rPr>
          <w:rFonts w:ascii="Arial" w:eastAsia="Arial" w:hAnsi="Arial" w:cs="Arial"/>
          <w:sz w:val="22"/>
          <w:szCs w:val="22"/>
        </w:rPr>
        <w:t xml:space="preserve">cta de posesión </w:t>
      </w:r>
      <w:r w:rsidR="00A90F08" w:rsidRPr="00402C29">
        <w:rPr>
          <w:rFonts w:ascii="Arial" w:eastAsia="Arial" w:hAnsi="Arial" w:cs="Arial"/>
          <w:sz w:val="22"/>
          <w:szCs w:val="22"/>
        </w:rPr>
        <w:t>del 2 de mayo de 2023</w:t>
      </w:r>
      <w:r w:rsidR="00E4365D" w:rsidRPr="00402C29">
        <w:rPr>
          <w:rFonts w:ascii="Arial" w:eastAsia="Arial" w:hAnsi="Arial" w:cs="Arial"/>
          <w:sz w:val="22"/>
          <w:szCs w:val="22"/>
        </w:rPr>
        <w:t>.</w:t>
      </w:r>
    </w:p>
    <w:p w14:paraId="4E69EAB0" w14:textId="77777777" w:rsidR="00261CC4" w:rsidRDefault="00A90F08" w:rsidP="00DA2C73">
      <w:pPr>
        <w:pStyle w:val="Prrafodelista"/>
        <w:numPr>
          <w:ilvl w:val="1"/>
          <w:numId w:val="11"/>
        </w:numPr>
        <w:ind w:left="1117"/>
        <w:jc w:val="both"/>
        <w:rPr>
          <w:rFonts w:ascii="Arial" w:eastAsia="Arial" w:hAnsi="Arial" w:cs="Arial"/>
          <w:sz w:val="22"/>
          <w:szCs w:val="22"/>
        </w:rPr>
      </w:pPr>
      <w:r w:rsidRPr="00261CC4">
        <w:rPr>
          <w:rFonts w:ascii="Arial" w:eastAsia="Arial" w:hAnsi="Arial" w:cs="Arial"/>
          <w:sz w:val="22"/>
          <w:szCs w:val="22"/>
        </w:rPr>
        <w:t>Resolución No 018 del 2 de mayo de 2023, mediante la cual se concedió una licencia no remunerada.</w:t>
      </w:r>
    </w:p>
    <w:p w14:paraId="411B23E4" w14:textId="77777777" w:rsidR="00B3193E" w:rsidRDefault="00A90F08" w:rsidP="00DA2C73">
      <w:pPr>
        <w:pStyle w:val="Prrafodelista"/>
        <w:numPr>
          <w:ilvl w:val="1"/>
          <w:numId w:val="11"/>
        </w:numPr>
        <w:ind w:left="1117"/>
        <w:jc w:val="both"/>
        <w:rPr>
          <w:rFonts w:ascii="Arial" w:eastAsia="Arial" w:hAnsi="Arial" w:cs="Arial"/>
          <w:sz w:val="22"/>
          <w:szCs w:val="22"/>
        </w:rPr>
      </w:pPr>
      <w:r w:rsidRPr="00261CC4">
        <w:rPr>
          <w:rFonts w:ascii="Arial" w:eastAsia="Arial" w:hAnsi="Arial" w:cs="Arial"/>
          <w:sz w:val="22"/>
          <w:szCs w:val="22"/>
        </w:rPr>
        <w:t>Resolución No. 23 del 2 de mayo de 2023 por medio de la cual se nombra</w:t>
      </w:r>
      <w:r w:rsidR="00571A70" w:rsidRPr="00261CC4">
        <w:rPr>
          <w:rFonts w:ascii="Arial" w:eastAsia="Arial" w:hAnsi="Arial" w:cs="Arial"/>
          <w:sz w:val="22"/>
          <w:szCs w:val="22"/>
        </w:rPr>
        <w:t xml:space="preserve"> </w:t>
      </w:r>
      <w:r w:rsidR="00E4365D" w:rsidRPr="00261CC4">
        <w:rPr>
          <w:rFonts w:ascii="Arial" w:eastAsia="Arial" w:hAnsi="Arial" w:cs="Arial"/>
          <w:sz w:val="22"/>
          <w:szCs w:val="22"/>
        </w:rPr>
        <w:t xml:space="preserve">al servidor judicial </w:t>
      </w:r>
      <w:r w:rsidR="00571A70" w:rsidRPr="00261CC4">
        <w:rPr>
          <w:rFonts w:ascii="Arial" w:eastAsia="Arial" w:hAnsi="Arial" w:cs="Arial"/>
          <w:sz w:val="22"/>
          <w:szCs w:val="22"/>
        </w:rPr>
        <w:t>en el cargo de Auxiliar Judicial grado 01 y el acta de posesión</w:t>
      </w:r>
      <w:r w:rsidR="00E4365D" w:rsidRPr="00261CC4">
        <w:rPr>
          <w:rFonts w:ascii="Arial" w:eastAsia="Arial" w:hAnsi="Arial" w:cs="Arial"/>
          <w:sz w:val="22"/>
          <w:szCs w:val="22"/>
        </w:rPr>
        <w:t xml:space="preserve"> del 3 de mayo de 2023</w:t>
      </w:r>
      <w:r w:rsidR="00571A70" w:rsidRPr="00261CC4">
        <w:rPr>
          <w:rFonts w:ascii="Arial" w:eastAsia="Arial" w:hAnsi="Arial" w:cs="Arial"/>
          <w:sz w:val="22"/>
          <w:szCs w:val="22"/>
        </w:rPr>
        <w:t>.</w:t>
      </w:r>
    </w:p>
    <w:p w14:paraId="7F5DF1AE" w14:textId="7DFCE9F4" w:rsidR="00571A70" w:rsidRPr="00B3193E" w:rsidRDefault="00571A70" w:rsidP="00DA2C73">
      <w:pPr>
        <w:pStyle w:val="Prrafodelista"/>
        <w:numPr>
          <w:ilvl w:val="1"/>
          <w:numId w:val="11"/>
        </w:numPr>
        <w:ind w:left="1117"/>
        <w:jc w:val="both"/>
        <w:rPr>
          <w:rFonts w:ascii="Arial" w:eastAsia="Arial" w:hAnsi="Arial" w:cs="Arial"/>
          <w:sz w:val="22"/>
          <w:szCs w:val="22"/>
        </w:rPr>
      </w:pPr>
      <w:r w:rsidRPr="00B3193E">
        <w:rPr>
          <w:rFonts w:ascii="Arial" w:eastAsia="Arial" w:hAnsi="Arial" w:cs="Arial"/>
          <w:sz w:val="22"/>
          <w:szCs w:val="22"/>
        </w:rPr>
        <w:t>Escalafón ACT</w:t>
      </w:r>
      <w:r w:rsidRPr="00B3193E">
        <w:rPr>
          <w:rFonts w:ascii="Arial" w:eastAsia="Arial" w:hAnsi="Arial" w:cs="Arial"/>
          <w:sz w:val="22"/>
          <w:szCs w:val="22"/>
        </w:rPr>
        <w:softHyphen/>
        <w:t>_ESC23-35</w:t>
      </w:r>
      <w:r w:rsidR="004B0A58">
        <w:rPr>
          <w:rFonts w:ascii="Arial" w:eastAsia="Arial" w:hAnsi="Arial" w:cs="Arial"/>
          <w:sz w:val="22"/>
          <w:szCs w:val="22"/>
        </w:rPr>
        <w:t>.</w:t>
      </w:r>
    </w:p>
    <w:p w14:paraId="28C32CCE" w14:textId="77777777" w:rsidR="00037B9D" w:rsidRDefault="00037B9D" w:rsidP="00DA2C73">
      <w:pPr>
        <w:jc w:val="both"/>
        <w:rPr>
          <w:rFonts w:ascii="Arial" w:eastAsia="Arial" w:hAnsi="Arial" w:cs="Arial"/>
          <w:sz w:val="22"/>
          <w:szCs w:val="22"/>
        </w:rPr>
      </w:pPr>
    </w:p>
    <w:p w14:paraId="11E6C905" w14:textId="77777777" w:rsidR="00FC78EE" w:rsidRPr="00E62FE9" w:rsidRDefault="00FC78EE" w:rsidP="00DA2C73">
      <w:pPr>
        <w:jc w:val="both"/>
        <w:rPr>
          <w:rFonts w:ascii="Arial" w:eastAsia="Arial" w:hAnsi="Arial" w:cs="Arial"/>
          <w:sz w:val="22"/>
          <w:szCs w:val="22"/>
        </w:rPr>
      </w:pPr>
    </w:p>
    <w:p w14:paraId="629A9D5F" w14:textId="77777777" w:rsidR="00037B9D" w:rsidRPr="00E62FE9" w:rsidRDefault="00037B9D" w:rsidP="00DA2C73">
      <w:pPr>
        <w:numPr>
          <w:ilvl w:val="0"/>
          <w:numId w:val="4"/>
        </w:numPr>
        <w:jc w:val="center"/>
        <w:rPr>
          <w:rFonts w:ascii="Arial" w:eastAsia="Arial" w:hAnsi="Arial" w:cs="Arial"/>
          <w:sz w:val="22"/>
          <w:szCs w:val="22"/>
          <w:lang w:val="es-CO"/>
        </w:rPr>
      </w:pPr>
      <w:r w:rsidRPr="00E62FE9">
        <w:rPr>
          <w:rFonts w:ascii="Arial" w:eastAsia="Arial" w:hAnsi="Arial" w:cs="Arial"/>
          <w:b/>
          <w:sz w:val="22"/>
          <w:szCs w:val="22"/>
          <w:lang w:val="es-CO"/>
        </w:rPr>
        <w:t>CONSIDERACIONES</w:t>
      </w:r>
      <w:r w:rsidRPr="00E62FE9">
        <w:rPr>
          <w:rFonts w:ascii="Arial" w:eastAsia="Arial" w:hAnsi="Arial" w:cs="Arial"/>
          <w:sz w:val="22"/>
          <w:szCs w:val="22"/>
          <w:lang w:val="es-CO"/>
        </w:rPr>
        <w:t>:</w:t>
      </w:r>
    </w:p>
    <w:p w14:paraId="60942ABD" w14:textId="77777777" w:rsidR="00037B9D" w:rsidRPr="00E62FE9" w:rsidRDefault="00037B9D" w:rsidP="00DA2C73">
      <w:pPr>
        <w:rPr>
          <w:rFonts w:ascii="Arial" w:eastAsia="Arial" w:hAnsi="Arial" w:cs="Arial"/>
          <w:sz w:val="22"/>
          <w:szCs w:val="22"/>
          <w:lang w:val="es-CO"/>
        </w:rPr>
      </w:pPr>
    </w:p>
    <w:p w14:paraId="2F387DB6" w14:textId="6F8FCBD4" w:rsidR="00037B9D" w:rsidRPr="00E62FE9" w:rsidRDefault="00681E6B" w:rsidP="00DA2C73">
      <w:pPr>
        <w:numPr>
          <w:ilvl w:val="0"/>
          <w:numId w:val="5"/>
        </w:numPr>
        <w:tabs>
          <w:tab w:val="left" w:pos="-720"/>
        </w:tabs>
        <w:suppressAutoHyphens/>
        <w:ind w:left="567" w:hanging="567"/>
        <w:contextualSpacing/>
        <w:jc w:val="both"/>
        <w:rPr>
          <w:rFonts w:ascii="Arial" w:eastAsia="Arial" w:hAnsi="Arial" w:cs="Arial"/>
          <w:b/>
          <w:sz w:val="22"/>
          <w:szCs w:val="22"/>
        </w:rPr>
      </w:pPr>
      <w:r w:rsidRPr="00E62FE9">
        <w:rPr>
          <w:rFonts w:ascii="Arial" w:eastAsia="Arial" w:hAnsi="Arial" w:cs="Arial"/>
          <w:b/>
          <w:sz w:val="22"/>
          <w:szCs w:val="22"/>
        </w:rPr>
        <w:t>PROBLEMA JURÍDICO POR RESOLVER</w:t>
      </w:r>
    </w:p>
    <w:p w14:paraId="253B7BEC" w14:textId="77777777" w:rsidR="00037B9D" w:rsidRPr="00E62FE9" w:rsidRDefault="00037B9D" w:rsidP="00DA2C73">
      <w:pPr>
        <w:contextualSpacing/>
        <w:jc w:val="both"/>
        <w:rPr>
          <w:rFonts w:ascii="Arial" w:eastAsia="Arial" w:hAnsi="Arial" w:cs="Arial"/>
          <w:sz w:val="22"/>
          <w:szCs w:val="22"/>
        </w:rPr>
      </w:pPr>
    </w:p>
    <w:p w14:paraId="760DC72D" w14:textId="73DC94B0" w:rsidR="00037B9D" w:rsidRPr="00E62FE9" w:rsidRDefault="00037B9D" w:rsidP="00DA2C73">
      <w:pPr>
        <w:jc w:val="both"/>
        <w:rPr>
          <w:rFonts w:ascii="Arial" w:eastAsia="Arial" w:hAnsi="Arial" w:cs="Arial"/>
          <w:sz w:val="22"/>
          <w:szCs w:val="22"/>
        </w:rPr>
      </w:pPr>
      <w:r w:rsidRPr="00E62FE9">
        <w:rPr>
          <w:rFonts w:ascii="Arial" w:eastAsia="Arial" w:hAnsi="Arial" w:cs="Arial"/>
          <w:sz w:val="22"/>
          <w:szCs w:val="22"/>
        </w:rPr>
        <w:t xml:space="preserve">¿Es viable conceder el traslado como </w:t>
      </w:r>
      <w:r w:rsidRPr="00681E6B">
        <w:rPr>
          <w:rFonts w:ascii="Arial" w:eastAsia="Arial" w:hAnsi="Arial" w:cs="Arial"/>
          <w:b/>
          <w:sz w:val="22"/>
          <w:szCs w:val="22"/>
        </w:rPr>
        <w:t>servidor de carrer</w:t>
      </w:r>
      <w:r w:rsidR="00681E6B">
        <w:rPr>
          <w:rFonts w:ascii="Arial" w:eastAsia="Arial" w:hAnsi="Arial" w:cs="Arial"/>
          <w:b/>
          <w:sz w:val="22"/>
          <w:szCs w:val="22"/>
        </w:rPr>
        <w:t>a</w:t>
      </w:r>
      <w:r w:rsidRPr="00E62FE9">
        <w:rPr>
          <w:rFonts w:ascii="Arial" w:eastAsia="Arial" w:hAnsi="Arial" w:cs="Arial"/>
          <w:sz w:val="22"/>
          <w:szCs w:val="22"/>
        </w:rPr>
        <w:t xml:space="preserve"> solicitado por </w:t>
      </w:r>
      <w:r w:rsidR="00571A70" w:rsidRPr="00107607">
        <w:rPr>
          <w:rFonts w:ascii="Arial" w:eastAsia="Arial" w:hAnsi="Arial" w:cs="Arial"/>
          <w:bCs/>
          <w:sz w:val="22"/>
          <w:szCs w:val="22"/>
        </w:rPr>
        <w:t>JORGE ADRIÁN CUERVO GARCÍA</w:t>
      </w:r>
      <w:r w:rsidR="00107607">
        <w:rPr>
          <w:rFonts w:ascii="Arial" w:eastAsia="Arial" w:hAnsi="Arial" w:cs="Arial"/>
          <w:sz w:val="22"/>
          <w:szCs w:val="22"/>
          <w:lang w:val="es-CO"/>
        </w:rPr>
        <w:t xml:space="preserve"> en calidad de </w:t>
      </w:r>
      <w:r w:rsidRPr="00E62FE9">
        <w:rPr>
          <w:rFonts w:ascii="Arial" w:eastAsia="Arial" w:hAnsi="Arial" w:cs="Arial"/>
          <w:sz w:val="22"/>
          <w:szCs w:val="22"/>
        </w:rPr>
        <w:t>Oficial Mayor</w:t>
      </w:r>
      <w:r w:rsidR="007E6D1D" w:rsidRPr="00E62FE9">
        <w:rPr>
          <w:rFonts w:ascii="Arial" w:eastAsia="Arial" w:hAnsi="Arial" w:cs="Arial"/>
          <w:sz w:val="22"/>
          <w:szCs w:val="22"/>
        </w:rPr>
        <w:t xml:space="preserve"> o Sustanciador de Juzgado </w:t>
      </w:r>
      <w:r w:rsidR="00571A70" w:rsidRPr="00E62FE9">
        <w:rPr>
          <w:rFonts w:ascii="Arial" w:eastAsia="Arial" w:hAnsi="Arial" w:cs="Arial"/>
          <w:sz w:val="22"/>
          <w:szCs w:val="22"/>
        </w:rPr>
        <w:t xml:space="preserve">de Circuito </w:t>
      </w:r>
      <w:r w:rsidR="007E6D1D" w:rsidRPr="00E62FE9">
        <w:rPr>
          <w:rFonts w:ascii="Arial" w:eastAsia="Arial" w:hAnsi="Arial" w:cs="Arial"/>
          <w:sz w:val="22"/>
          <w:szCs w:val="22"/>
        </w:rPr>
        <w:t>Nominado</w:t>
      </w:r>
      <w:r w:rsidRPr="00E62FE9">
        <w:rPr>
          <w:rFonts w:ascii="Arial" w:eastAsia="Arial" w:hAnsi="Arial" w:cs="Arial"/>
          <w:sz w:val="22"/>
          <w:szCs w:val="22"/>
        </w:rPr>
        <w:t xml:space="preserve">, en el </w:t>
      </w:r>
      <w:r w:rsidR="00571A70" w:rsidRPr="00E62FE9">
        <w:rPr>
          <w:rFonts w:ascii="Arial" w:eastAsia="Arial" w:hAnsi="Arial" w:cs="Arial"/>
          <w:sz w:val="22"/>
          <w:szCs w:val="22"/>
        </w:rPr>
        <w:t>Juzgado Segundo Laboral del Circuito de La Dorada</w:t>
      </w:r>
      <w:r w:rsidR="00991802">
        <w:rPr>
          <w:rFonts w:ascii="Arial" w:eastAsia="Arial" w:hAnsi="Arial" w:cs="Arial"/>
          <w:sz w:val="22"/>
          <w:szCs w:val="22"/>
        </w:rPr>
        <w:t xml:space="preserve"> (</w:t>
      </w:r>
      <w:r w:rsidR="00571A70" w:rsidRPr="00E62FE9">
        <w:rPr>
          <w:rFonts w:ascii="Arial" w:eastAsia="Arial" w:hAnsi="Arial" w:cs="Arial"/>
          <w:sz w:val="22"/>
          <w:szCs w:val="22"/>
        </w:rPr>
        <w:t>Caldas</w:t>
      </w:r>
      <w:r w:rsidR="00991802">
        <w:rPr>
          <w:rFonts w:ascii="Arial" w:eastAsia="Arial" w:hAnsi="Arial" w:cs="Arial"/>
          <w:sz w:val="22"/>
          <w:szCs w:val="22"/>
        </w:rPr>
        <w:t>)</w:t>
      </w:r>
      <w:r w:rsidR="00687592" w:rsidRPr="00E62FE9">
        <w:rPr>
          <w:rFonts w:ascii="Arial" w:eastAsia="Arial" w:hAnsi="Arial" w:cs="Arial"/>
          <w:sz w:val="22"/>
          <w:szCs w:val="22"/>
          <w:lang w:val="es-CO"/>
        </w:rPr>
        <w:t xml:space="preserve"> </w:t>
      </w:r>
      <w:r w:rsidRPr="00E62FE9">
        <w:rPr>
          <w:rFonts w:ascii="Arial" w:eastAsia="Arial" w:hAnsi="Arial" w:cs="Arial"/>
          <w:sz w:val="22"/>
          <w:szCs w:val="22"/>
          <w:lang w:val="es-CO"/>
        </w:rPr>
        <w:t xml:space="preserve">para el mismo cargo </w:t>
      </w:r>
      <w:r w:rsidRPr="00E62FE9">
        <w:rPr>
          <w:rFonts w:ascii="Arial" w:eastAsia="Arial" w:hAnsi="Arial" w:cs="Arial"/>
          <w:sz w:val="22"/>
          <w:szCs w:val="22"/>
        </w:rPr>
        <w:t xml:space="preserve">en </w:t>
      </w:r>
      <w:r w:rsidR="007E6D1D" w:rsidRPr="00E62FE9">
        <w:rPr>
          <w:rFonts w:ascii="Arial" w:eastAsia="Arial" w:hAnsi="Arial" w:cs="Arial"/>
          <w:sz w:val="22"/>
          <w:szCs w:val="22"/>
        </w:rPr>
        <w:t xml:space="preserve">el Juzgado </w:t>
      </w:r>
      <w:r w:rsidR="00571A70" w:rsidRPr="00E62FE9">
        <w:rPr>
          <w:rFonts w:ascii="Arial" w:eastAsia="Arial" w:hAnsi="Arial" w:cs="Arial"/>
          <w:sz w:val="22"/>
          <w:szCs w:val="22"/>
        </w:rPr>
        <w:t>Segundo Laboral del Circuito</w:t>
      </w:r>
      <w:r w:rsidR="00951E09" w:rsidRPr="00E62FE9">
        <w:rPr>
          <w:rFonts w:ascii="Arial" w:eastAsia="Arial" w:hAnsi="Arial" w:cs="Arial"/>
          <w:sz w:val="22"/>
          <w:szCs w:val="22"/>
        </w:rPr>
        <w:t xml:space="preserve"> </w:t>
      </w:r>
      <w:r w:rsidR="007E6D1D" w:rsidRPr="00E62FE9">
        <w:rPr>
          <w:rFonts w:ascii="Arial" w:eastAsia="Arial" w:hAnsi="Arial" w:cs="Arial"/>
          <w:sz w:val="22"/>
          <w:szCs w:val="22"/>
        </w:rPr>
        <w:t>de Manizales</w:t>
      </w:r>
      <w:r w:rsidR="00991802">
        <w:rPr>
          <w:rFonts w:ascii="Arial" w:eastAsia="Arial" w:hAnsi="Arial" w:cs="Arial"/>
          <w:sz w:val="22"/>
          <w:szCs w:val="22"/>
        </w:rPr>
        <w:t xml:space="preserve"> (</w:t>
      </w:r>
      <w:r w:rsidR="007E6D1D" w:rsidRPr="00E62FE9">
        <w:rPr>
          <w:rFonts w:ascii="Arial" w:eastAsia="Arial" w:hAnsi="Arial" w:cs="Arial"/>
          <w:sz w:val="22"/>
          <w:szCs w:val="22"/>
        </w:rPr>
        <w:t>Caldas</w:t>
      </w:r>
      <w:r w:rsidR="00991802">
        <w:rPr>
          <w:rFonts w:ascii="Arial" w:eastAsia="Arial" w:hAnsi="Arial" w:cs="Arial"/>
          <w:sz w:val="22"/>
          <w:szCs w:val="22"/>
        </w:rPr>
        <w:t>)</w:t>
      </w:r>
      <w:r w:rsidRPr="00E62FE9">
        <w:rPr>
          <w:rFonts w:ascii="Arial" w:eastAsia="Arial" w:hAnsi="Arial" w:cs="Arial"/>
          <w:sz w:val="22"/>
          <w:szCs w:val="22"/>
        </w:rPr>
        <w:t>?</w:t>
      </w:r>
    </w:p>
    <w:p w14:paraId="3366CD2E" w14:textId="77777777" w:rsidR="00037B9D" w:rsidRPr="00E62FE9" w:rsidRDefault="00037B9D" w:rsidP="00DA2C73">
      <w:pPr>
        <w:jc w:val="both"/>
        <w:rPr>
          <w:rFonts w:ascii="Arial" w:eastAsia="Arial" w:hAnsi="Arial" w:cs="Arial"/>
          <w:sz w:val="22"/>
          <w:szCs w:val="22"/>
        </w:rPr>
      </w:pPr>
    </w:p>
    <w:p w14:paraId="09DA2F63" w14:textId="77777777" w:rsidR="00037B9D" w:rsidRPr="00E62FE9" w:rsidRDefault="00037B9D" w:rsidP="00DA2C73">
      <w:pPr>
        <w:jc w:val="both"/>
        <w:rPr>
          <w:rFonts w:ascii="Arial" w:eastAsia="Arial" w:hAnsi="Arial" w:cs="Arial"/>
          <w:b/>
          <w:bCs/>
          <w:sz w:val="22"/>
          <w:szCs w:val="22"/>
        </w:rPr>
      </w:pPr>
      <w:r w:rsidRPr="00E62FE9">
        <w:rPr>
          <w:rFonts w:ascii="Arial" w:eastAsia="Arial" w:hAnsi="Arial" w:cs="Arial"/>
          <w:sz w:val="22"/>
          <w:szCs w:val="22"/>
        </w:rPr>
        <w:t>Para absolver este interrogante, se procederá a efectuar el análisis respectivo, así:</w:t>
      </w:r>
    </w:p>
    <w:p w14:paraId="12589BFE" w14:textId="77777777" w:rsidR="00037B9D" w:rsidRPr="00E62FE9" w:rsidRDefault="00037B9D" w:rsidP="00DA2C73">
      <w:pPr>
        <w:jc w:val="both"/>
        <w:rPr>
          <w:rFonts w:ascii="Arial" w:eastAsia="Arial" w:hAnsi="Arial" w:cs="Arial"/>
          <w:sz w:val="22"/>
          <w:szCs w:val="22"/>
        </w:rPr>
      </w:pPr>
    </w:p>
    <w:p w14:paraId="008F5342" w14:textId="77777777" w:rsidR="00037B9D" w:rsidRPr="00E62FE9" w:rsidRDefault="00037B9D" w:rsidP="00DA2C73">
      <w:pPr>
        <w:numPr>
          <w:ilvl w:val="0"/>
          <w:numId w:val="5"/>
        </w:numPr>
        <w:tabs>
          <w:tab w:val="left" w:pos="-720"/>
        </w:tabs>
        <w:suppressAutoHyphens/>
        <w:ind w:left="567" w:hanging="567"/>
        <w:contextualSpacing/>
        <w:jc w:val="both"/>
        <w:rPr>
          <w:rFonts w:ascii="Arial" w:eastAsia="Arial" w:hAnsi="Arial" w:cs="Arial"/>
          <w:sz w:val="22"/>
          <w:szCs w:val="22"/>
        </w:rPr>
      </w:pPr>
      <w:r w:rsidRPr="00E62FE9">
        <w:rPr>
          <w:rFonts w:ascii="Arial" w:eastAsia="Arial" w:hAnsi="Arial" w:cs="Arial"/>
          <w:b/>
          <w:sz w:val="22"/>
          <w:szCs w:val="22"/>
        </w:rPr>
        <w:t>PREMISAS NORMATIVAS</w:t>
      </w:r>
    </w:p>
    <w:p w14:paraId="1579B0AB" w14:textId="77777777" w:rsidR="00037B9D" w:rsidRPr="00E62FE9" w:rsidRDefault="00037B9D" w:rsidP="00DA2C73">
      <w:pPr>
        <w:contextualSpacing/>
        <w:jc w:val="both"/>
        <w:rPr>
          <w:rFonts w:ascii="Arial" w:eastAsia="Arial" w:hAnsi="Arial" w:cs="Arial"/>
          <w:sz w:val="22"/>
          <w:szCs w:val="22"/>
        </w:rPr>
      </w:pPr>
    </w:p>
    <w:p w14:paraId="1224580F" w14:textId="77777777" w:rsidR="0012638D" w:rsidRPr="00761576" w:rsidRDefault="0012638D" w:rsidP="00DA2C73">
      <w:pPr>
        <w:jc w:val="both"/>
        <w:rPr>
          <w:rFonts w:ascii="Arial" w:eastAsia="Arial" w:hAnsi="Arial" w:cs="Arial"/>
          <w:sz w:val="22"/>
          <w:szCs w:val="22"/>
        </w:rPr>
      </w:pPr>
      <w:r w:rsidRPr="00761576">
        <w:rPr>
          <w:rFonts w:ascii="Arial" w:eastAsia="Arial" w:hAnsi="Arial" w:cs="Arial"/>
          <w:sz w:val="22"/>
          <w:szCs w:val="22"/>
        </w:rPr>
        <w:t>El traslado de servidores judiciales tiene su fundamento en los artículos 134-3 y 152-6 de la Ley 270 de 1996, que dispone:</w:t>
      </w:r>
    </w:p>
    <w:p w14:paraId="175304DA" w14:textId="77777777" w:rsidR="0012638D" w:rsidRPr="00761576" w:rsidRDefault="0012638D" w:rsidP="00DA2C73">
      <w:pPr>
        <w:tabs>
          <w:tab w:val="left" w:pos="-720"/>
        </w:tabs>
        <w:suppressAutoHyphens/>
        <w:jc w:val="both"/>
        <w:rPr>
          <w:rFonts w:ascii="Arial" w:eastAsia="Arial" w:hAnsi="Arial" w:cs="Arial"/>
          <w:iCs/>
          <w:sz w:val="22"/>
          <w:szCs w:val="22"/>
        </w:rPr>
      </w:pPr>
    </w:p>
    <w:p w14:paraId="66EDEB05" w14:textId="77777777" w:rsidR="0012638D" w:rsidRPr="00514EEA" w:rsidRDefault="0012638D" w:rsidP="00DA2C73">
      <w:pPr>
        <w:pStyle w:val="NormalWeb"/>
        <w:spacing w:before="0" w:beforeAutospacing="0" w:after="0" w:afterAutospacing="0"/>
        <w:ind w:left="851"/>
        <w:jc w:val="both"/>
        <w:rPr>
          <w:rFonts w:ascii="Arial" w:eastAsia="Arial" w:hAnsi="Arial" w:cs="Arial"/>
          <w:i/>
          <w:sz w:val="20"/>
          <w:szCs w:val="22"/>
        </w:rPr>
      </w:pPr>
      <w:r w:rsidRPr="00514EEA">
        <w:rPr>
          <w:rFonts w:ascii="Arial" w:hAnsi="Arial" w:cs="Arial"/>
          <w:i/>
          <w:sz w:val="20"/>
          <w:szCs w:val="22"/>
        </w:rPr>
        <w:t xml:space="preserve">“[…] </w:t>
      </w:r>
      <w:r w:rsidRPr="00514EEA">
        <w:rPr>
          <w:rFonts w:ascii="Arial" w:eastAsia="Arial" w:hAnsi="Arial" w:cs="Arial"/>
          <w:b/>
          <w:i/>
          <w:sz w:val="20"/>
          <w:szCs w:val="22"/>
        </w:rPr>
        <w:t>ARTÍCULO 134. TRASLADO</w:t>
      </w:r>
      <w:bookmarkStart w:id="1" w:name="134"/>
      <w:r w:rsidRPr="00514EEA">
        <w:rPr>
          <w:rFonts w:ascii="Arial" w:eastAsia="Arial" w:hAnsi="Arial" w:cs="Arial"/>
          <w:i/>
          <w:sz w:val="20"/>
          <w:szCs w:val="22"/>
        </w:rPr>
        <w:t>.</w:t>
      </w:r>
      <w:bookmarkEnd w:id="1"/>
      <w:r w:rsidRPr="00514EEA">
        <w:rPr>
          <w:rFonts w:ascii="Arial" w:eastAsia="Arial" w:hAnsi="Arial" w:cs="Arial"/>
          <w:i/>
          <w:sz w:val="20"/>
          <w:szCs w:val="22"/>
        </w:rPr>
        <w:t> &lt;Artículo modificado por el artículo </w:t>
      </w:r>
      <w:hyperlink r:id="rId7" w:anchor="1" w:history="1">
        <w:r w:rsidRPr="00514EEA">
          <w:rPr>
            <w:rStyle w:val="Hipervnculo"/>
            <w:rFonts w:ascii="Arial" w:eastAsia="Arial" w:hAnsi="Arial" w:cs="Arial"/>
            <w:i/>
            <w:sz w:val="20"/>
            <w:szCs w:val="22"/>
          </w:rPr>
          <w:t>1</w:t>
        </w:r>
      </w:hyperlink>
      <w:r w:rsidRPr="00514EEA">
        <w:rPr>
          <w:rFonts w:ascii="Arial" w:eastAsia="Arial" w:hAnsi="Arial" w:cs="Arial"/>
          <w:i/>
          <w:sz w:val="20"/>
          <w:szCs w:val="22"/>
        </w:rPr>
        <w:t> de la Ley 771 de 2002. El nuevo texto es el siguiente:&gt; Se produce traslado cuando se provee un cargo con un funcionario o empleado que ocupa en propiedad otro de funciones afines, de la misma categoría y para el cual se exijan los mismos requisitos, aunque tengan distinta sede territorial. Nunca podrá haber traslados entre las dos Salas de los Consejos Seccionales de la Judicatura.</w:t>
      </w:r>
    </w:p>
    <w:p w14:paraId="505E1820" w14:textId="77777777" w:rsidR="0012638D" w:rsidRPr="00514EEA" w:rsidRDefault="0012638D" w:rsidP="00DA2C73">
      <w:pPr>
        <w:pStyle w:val="NormalWeb"/>
        <w:spacing w:before="0" w:beforeAutospacing="0" w:after="0" w:afterAutospacing="0"/>
        <w:ind w:left="143" w:firstLine="708"/>
        <w:jc w:val="both"/>
        <w:rPr>
          <w:rFonts w:ascii="Arial" w:eastAsia="Arial" w:hAnsi="Arial" w:cs="Arial"/>
          <w:i/>
          <w:sz w:val="20"/>
          <w:szCs w:val="22"/>
        </w:rPr>
      </w:pPr>
      <w:r w:rsidRPr="00514EEA">
        <w:rPr>
          <w:rFonts w:ascii="Arial" w:eastAsia="Arial" w:hAnsi="Arial" w:cs="Arial"/>
          <w:i/>
          <w:sz w:val="20"/>
          <w:szCs w:val="22"/>
        </w:rPr>
        <w:t>Procede en los siguientes eventos:</w:t>
      </w:r>
    </w:p>
    <w:p w14:paraId="44D06063" w14:textId="77777777" w:rsidR="0012638D" w:rsidRPr="00514EEA" w:rsidRDefault="0012638D" w:rsidP="00DA2C73">
      <w:pPr>
        <w:pStyle w:val="NormalWeb"/>
        <w:spacing w:before="0" w:beforeAutospacing="0" w:after="0" w:afterAutospacing="0"/>
        <w:ind w:left="143" w:firstLine="708"/>
        <w:jc w:val="both"/>
        <w:rPr>
          <w:rFonts w:ascii="Arial" w:eastAsia="Arial" w:hAnsi="Arial" w:cs="Arial"/>
          <w:i/>
          <w:sz w:val="20"/>
          <w:szCs w:val="22"/>
        </w:rPr>
      </w:pPr>
      <w:r w:rsidRPr="00514EEA">
        <w:rPr>
          <w:rFonts w:ascii="Arial" w:hAnsi="Arial" w:cs="Arial"/>
          <w:i/>
          <w:sz w:val="20"/>
          <w:szCs w:val="22"/>
        </w:rPr>
        <w:t>[…]</w:t>
      </w:r>
    </w:p>
    <w:p w14:paraId="090E8ADD" w14:textId="77777777" w:rsidR="0012638D" w:rsidRPr="00514EEA" w:rsidRDefault="0012638D" w:rsidP="00DA2C73">
      <w:pPr>
        <w:pStyle w:val="NormalWeb"/>
        <w:spacing w:before="0" w:beforeAutospacing="0" w:after="0" w:afterAutospacing="0"/>
        <w:ind w:left="851" w:firstLine="60"/>
        <w:jc w:val="both"/>
        <w:rPr>
          <w:rFonts w:ascii="Arial" w:eastAsia="Arial" w:hAnsi="Arial" w:cs="Arial"/>
          <w:i/>
          <w:sz w:val="20"/>
          <w:szCs w:val="22"/>
        </w:rPr>
      </w:pPr>
      <w:r w:rsidRPr="00514EEA">
        <w:rPr>
          <w:rFonts w:ascii="Arial" w:eastAsia="Arial" w:hAnsi="Arial" w:cs="Arial"/>
          <w:i/>
          <w:sz w:val="20"/>
          <w:szCs w:val="22"/>
        </w:rPr>
        <w:t xml:space="preserve">3. </w:t>
      </w:r>
      <w:r w:rsidRPr="00514EEA">
        <w:rPr>
          <w:rFonts w:ascii="Arial" w:eastAsia="Arial" w:hAnsi="Arial" w:cs="Arial"/>
          <w:i/>
          <w:sz w:val="20"/>
          <w:szCs w:val="22"/>
          <w:u w:val="single"/>
        </w:rPr>
        <w:t>Cuando lo solicite un servidor público de carrera para un cargo que se encuentre vacante en forma definitiva</w:t>
      </w:r>
      <w:r w:rsidRPr="00514EEA">
        <w:rPr>
          <w:rFonts w:ascii="Arial" w:eastAsia="Arial" w:hAnsi="Arial" w:cs="Arial"/>
          <w:i/>
          <w:sz w:val="20"/>
          <w:szCs w:val="22"/>
        </w:rPr>
        <w:t>, evento en el cual deberá resolverse la petición antes de abrir la sede territorial para la escogencia de los concursantes.</w:t>
      </w:r>
      <w:r w:rsidRPr="00514EEA">
        <w:rPr>
          <w:rFonts w:ascii="Arial" w:hAnsi="Arial" w:cs="Arial"/>
          <w:i/>
          <w:sz w:val="20"/>
          <w:szCs w:val="22"/>
        </w:rPr>
        <w:t xml:space="preserve"> […]”</w:t>
      </w:r>
    </w:p>
    <w:p w14:paraId="0DF1EC0C" w14:textId="77777777" w:rsidR="0012638D" w:rsidRPr="00514EEA" w:rsidRDefault="0012638D" w:rsidP="00DA2C73">
      <w:pPr>
        <w:tabs>
          <w:tab w:val="left" w:pos="-720"/>
        </w:tabs>
        <w:suppressAutoHyphens/>
        <w:ind w:left="851"/>
        <w:jc w:val="both"/>
        <w:rPr>
          <w:rFonts w:ascii="Arial" w:eastAsia="Arial" w:hAnsi="Arial" w:cs="Arial"/>
          <w:iCs/>
          <w:sz w:val="20"/>
          <w:szCs w:val="22"/>
        </w:rPr>
      </w:pPr>
    </w:p>
    <w:p w14:paraId="14F93ED6" w14:textId="77777777" w:rsidR="0012638D" w:rsidRPr="00514EEA" w:rsidRDefault="0012638D" w:rsidP="00DA2C73">
      <w:pPr>
        <w:tabs>
          <w:tab w:val="left" w:pos="-720"/>
        </w:tabs>
        <w:suppressAutoHyphens/>
        <w:ind w:left="851"/>
        <w:jc w:val="both"/>
        <w:rPr>
          <w:rFonts w:ascii="Arial" w:eastAsia="Arial" w:hAnsi="Arial" w:cs="Arial"/>
          <w:i/>
          <w:sz w:val="20"/>
          <w:szCs w:val="22"/>
        </w:rPr>
      </w:pPr>
      <w:r w:rsidRPr="00514EEA">
        <w:rPr>
          <w:rFonts w:ascii="Arial" w:hAnsi="Arial" w:cs="Arial"/>
          <w:i/>
          <w:sz w:val="20"/>
          <w:szCs w:val="22"/>
        </w:rPr>
        <w:t xml:space="preserve">“[…] </w:t>
      </w:r>
      <w:r w:rsidRPr="00514EEA">
        <w:rPr>
          <w:rFonts w:ascii="Arial" w:eastAsia="Arial" w:hAnsi="Arial" w:cs="Arial"/>
          <w:b/>
          <w:i/>
          <w:sz w:val="20"/>
          <w:szCs w:val="22"/>
        </w:rPr>
        <w:t>ARTÍCULO 152. DERECHOS.</w:t>
      </w:r>
      <w:bookmarkStart w:id="2" w:name="152"/>
      <w:bookmarkEnd w:id="2"/>
      <w:r w:rsidRPr="00514EEA">
        <w:rPr>
          <w:rFonts w:ascii="Arial" w:eastAsia="Arial" w:hAnsi="Arial" w:cs="Arial"/>
          <w:i/>
          <w:sz w:val="20"/>
          <w:szCs w:val="22"/>
        </w:rPr>
        <w:t> Además de los que le corresponden como servidor público, todo funcionario o empleado de la Rama Judicial tiene derecho, de acuerdo con las disposiciones legales y reglamentarias a:</w:t>
      </w:r>
    </w:p>
    <w:p w14:paraId="38EC4D3E" w14:textId="77777777" w:rsidR="0012638D" w:rsidRPr="00514EEA" w:rsidRDefault="0012638D" w:rsidP="00DA2C73">
      <w:pPr>
        <w:tabs>
          <w:tab w:val="left" w:pos="-720"/>
        </w:tabs>
        <w:suppressAutoHyphens/>
        <w:ind w:left="851"/>
        <w:jc w:val="both"/>
        <w:rPr>
          <w:rFonts w:ascii="Arial" w:eastAsia="Arial" w:hAnsi="Arial" w:cs="Arial"/>
          <w:i/>
          <w:sz w:val="20"/>
          <w:szCs w:val="22"/>
        </w:rPr>
      </w:pPr>
      <w:r w:rsidRPr="00514EEA">
        <w:rPr>
          <w:rFonts w:ascii="Arial" w:hAnsi="Arial" w:cs="Arial"/>
          <w:i/>
          <w:sz w:val="20"/>
          <w:szCs w:val="22"/>
        </w:rPr>
        <w:t>[…]</w:t>
      </w:r>
    </w:p>
    <w:p w14:paraId="5C5C1186" w14:textId="77777777" w:rsidR="0012638D" w:rsidRPr="00514EEA" w:rsidRDefault="0012638D" w:rsidP="00DA2C73">
      <w:pPr>
        <w:tabs>
          <w:tab w:val="left" w:pos="-720"/>
        </w:tabs>
        <w:suppressAutoHyphens/>
        <w:ind w:left="851"/>
        <w:jc w:val="both"/>
        <w:rPr>
          <w:rFonts w:ascii="Arial" w:hAnsi="Arial" w:cs="Arial"/>
          <w:i/>
          <w:sz w:val="20"/>
          <w:szCs w:val="22"/>
        </w:rPr>
      </w:pPr>
      <w:r w:rsidRPr="00514EEA">
        <w:rPr>
          <w:rFonts w:ascii="Arial" w:eastAsia="Arial" w:hAnsi="Arial" w:cs="Arial"/>
          <w:i/>
          <w:sz w:val="20"/>
          <w:szCs w:val="22"/>
        </w:rPr>
        <w:t>6. &lt;Numeral modificado por el artículo </w:t>
      </w:r>
      <w:hyperlink r:id="rId8" w:anchor="2" w:history="1">
        <w:r w:rsidRPr="00514EEA">
          <w:rPr>
            <w:rStyle w:val="Hipervnculo"/>
            <w:rFonts w:ascii="Arial" w:eastAsia="Arial" w:hAnsi="Arial" w:cs="Arial"/>
            <w:i/>
            <w:sz w:val="20"/>
            <w:szCs w:val="22"/>
          </w:rPr>
          <w:t>2</w:t>
        </w:r>
      </w:hyperlink>
      <w:r w:rsidRPr="00514EEA">
        <w:rPr>
          <w:rFonts w:ascii="Arial" w:eastAsia="Arial" w:hAnsi="Arial" w:cs="Arial"/>
          <w:i/>
          <w:sz w:val="20"/>
          <w:szCs w:val="22"/>
        </w:rPr>
        <w:t> de la Ley 771 de 2002. El nuevo texto es el siguiente:&gt; Ser trasladado, a su solicitud, por cualquiera de las eventualidades consagradas en el artículo </w:t>
      </w:r>
      <w:hyperlink r:id="rId9" w:anchor="134" w:history="1">
        <w:r w:rsidRPr="00514EEA">
          <w:rPr>
            <w:rStyle w:val="Hipervnculo"/>
            <w:rFonts w:ascii="Arial" w:eastAsia="Arial" w:hAnsi="Arial" w:cs="Arial"/>
            <w:i/>
            <w:sz w:val="20"/>
            <w:szCs w:val="22"/>
          </w:rPr>
          <w:t>134</w:t>
        </w:r>
      </w:hyperlink>
      <w:r w:rsidRPr="00514EEA">
        <w:rPr>
          <w:rFonts w:ascii="Arial" w:eastAsia="Arial" w:hAnsi="Arial" w:cs="Arial"/>
          <w:i/>
          <w:sz w:val="20"/>
          <w:szCs w:val="22"/>
        </w:rPr>
        <w:t> de esta ley.</w:t>
      </w:r>
      <w:r w:rsidRPr="00514EEA">
        <w:rPr>
          <w:rFonts w:ascii="Arial" w:hAnsi="Arial" w:cs="Arial"/>
          <w:i/>
          <w:sz w:val="20"/>
          <w:szCs w:val="22"/>
        </w:rPr>
        <w:t xml:space="preserve"> […]” </w:t>
      </w:r>
      <w:r w:rsidRPr="00514EEA">
        <w:rPr>
          <w:rFonts w:ascii="Arial" w:hAnsi="Arial" w:cs="Arial"/>
          <w:sz w:val="20"/>
          <w:szCs w:val="22"/>
        </w:rPr>
        <w:t>(Subrayas por fuera del texto original).</w:t>
      </w:r>
    </w:p>
    <w:p w14:paraId="53191EE4" w14:textId="77777777" w:rsidR="0012638D" w:rsidRPr="00761576" w:rsidRDefault="0012638D" w:rsidP="00DA2C73">
      <w:pPr>
        <w:jc w:val="both"/>
        <w:rPr>
          <w:rFonts w:ascii="Arial" w:eastAsia="Arial MT" w:hAnsi="Arial" w:cs="Arial"/>
          <w:sz w:val="22"/>
          <w:szCs w:val="22"/>
          <w:lang w:eastAsia="en-US"/>
        </w:rPr>
      </w:pPr>
    </w:p>
    <w:p w14:paraId="05C2E92C" w14:textId="77777777" w:rsidR="0012638D" w:rsidRPr="00761576" w:rsidRDefault="0012638D" w:rsidP="00DA2C73">
      <w:pPr>
        <w:jc w:val="both"/>
        <w:rPr>
          <w:rFonts w:ascii="Arial" w:hAnsi="Arial" w:cs="Arial"/>
          <w:sz w:val="22"/>
          <w:szCs w:val="22"/>
        </w:rPr>
      </w:pPr>
      <w:r w:rsidRPr="00761576">
        <w:rPr>
          <w:rFonts w:ascii="Arial" w:hAnsi="Arial" w:cs="Arial"/>
          <w:sz w:val="22"/>
          <w:szCs w:val="22"/>
        </w:rPr>
        <w:t xml:space="preserve">El Consejo Superior de la Judicatura expidió el Acuerdo no. PCSJA17-10754 por medio del cual compiló los reglamentos de traslado de los servidores judiciales en 5 clases de acuerdo a la causal invocada: por razones de seguridad, por razones de salud, por razones del servicio, recíprocos y </w:t>
      </w:r>
      <w:r w:rsidRPr="00761576">
        <w:rPr>
          <w:rFonts w:ascii="Arial" w:hAnsi="Arial" w:cs="Arial"/>
          <w:b/>
          <w:sz w:val="22"/>
          <w:szCs w:val="22"/>
        </w:rPr>
        <w:t>como servidores de carrera</w:t>
      </w:r>
      <w:r w:rsidRPr="00761576">
        <w:rPr>
          <w:rFonts w:ascii="Arial" w:hAnsi="Arial" w:cs="Arial"/>
          <w:sz w:val="22"/>
          <w:szCs w:val="22"/>
        </w:rPr>
        <w:t xml:space="preserve">. Los artículos 12 y 13 del citado Acuerdo, que reglamenta la solicitud y el trámite de los traslados de servidores de carrera, prevén: </w:t>
      </w:r>
    </w:p>
    <w:p w14:paraId="2177F662" w14:textId="77777777" w:rsidR="0012638D" w:rsidRPr="00761576" w:rsidRDefault="0012638D" w:rsidP="00DA2C73">
      <w:pPr>
        <w:jc w:val="both"/>
        <w:rPr>
          <w:rFonts w:ascii="Arial" w:hAnsi="Arial" w:cs="Arial"/>
          <w:i/>
          <w:sz w:val="22"/>
          <w:szCs w:val="22"/>
        </w:rPr>
      </w:pPr>
    </w:p>
    <w:p w14:paraId="1233C653" w14:textId="77777777" w:rsidR="0012638D" w:rsidRPr="007571B3" w:rsidRDefault="0012638D" w:rsidP="00DA2C73">
      <w:pPr>
        <w:ind w:left="851"/>
        <w:jc w:val="both"/>
        <w:rPr>
          <w:rFonts w:ascii="Arial" w:hAnsi="Arial" w:cs="Arial"/>
          <w:b/>
          <w:i/>
          <w:sz w:val="20"/>
          <w:szCs w:val="22"/>
        </w:rPr>
      </w:pPr>
      <w:r w:rsidRPr="00761576">
        <w:rPr>
          <w:rFonts w:ascii="Arial" w:hAnsi="Arial" w:cs="Arial"/>
          <w:i/>
          <w:sz w:val="22"/>
          <w:szCs w:val="22"/>
        </w:rPr>
        <w:t xml:space="preserve"> </w:t>
      </w:r>
      <w:r w:rsidRPr="007571B3">
        <w:rPr>
          <w:rFonts w:ascii="Arial" w:hAnsi="Arial" w:cs="Arial"/>
          <w:i/>
          <w:sz w:val="20"/>
          <w:szCs w:val="22"/>
        </w:rPr>
        <w:t xml:space="preserve">“[…] </w:t>
      </w:r>
      <w:r w:rsidRPr="007571B3">
        <w:rPr>
          <w:rFonts w:ascii="Arial" w:hAnsi="Arial" w:cs="Arial"/>
          <w:b/>
          <w:i/>
          <w:sz w:val="20"/>
          <w:szCs w:val="22"/>
        </w:rPr>
        <w:t>ARTÍCULO</w:t>
      </w:r>
      <w:r w:rsidRPr="007571B3">
        <w:rPr>
          <w:rFonts w:ascii="Arial" w:hAnsi="Arial" w:cs="Arial"/>
          <w:b/>
          <w:i/>
          <w:spacing w:val="33"/>
          <w:sz w:val="20"/>
          <w:szCs w:val="22"/>
        </w:rPr>
        <w:t xml:space="preserve"> </w:t>
      </w:r>
      <w:r w:rsidRPr="007571B3">
        <w:rPr>
          <w:rFonts w:ascii="Arial" w:hAnsi="Arial" w:cs="Arial"/>
          <w:b/>
          <w:i/>
          <w:sz w:val="20"/>
          <w:szCs w:val="22"/>
        </w:rPr>
        <w:t>DÉCIMO</w:t>
      </w:r>
      <w:r w:rsidRPr="007571B3">
        <w:rPr>
          <w:rFonts w:ascii="Arial" w:hAnsi="Arial" w:cs="Arial"/>
          <w:b/>
          <w:i/>
          <w:spacing w:val="34"/>
          <w:sz w:val="20"/>
          <w:szCs w:val="22"/>
        </w:rPr>
        <w:t xml:space="preserve"> </w:t>
      </w:r>
      <w:r w:rsidRPr="007571B3">
        <w:rPr>
          <w:rFonts w:ascii="Arial" w:hAnsi="Arial" w:cs="Arial"/>
          <w:b/>
          <w:i/>
          <w:sz w:val="20"/>
          <w:szCs w:val="22"/>
        </w:rPr>
        <w:t>SEGUNDO.</w:t>
      </w:r>
      <w:r w:rsidRPr="007571B3">
        <w:rPr>
          <w:rFonts w:ascii="Arial" w:hAnsi="Arial" w:cs="Arial"/>
          <w:b/>
          <w:i/>
          <w:spacing w:val="35"/>
          <w:sz w:val="20"/>
          <w:szCs w:val="22"/>
        </w:rPr>
        <w:t xml:space="preserve"> </w:t>
      </w:r>
      <w:r w:rsidRPr="007571B3">
        <w:rPr>
          <w:rFonts w:ascii="Arial" w:hAnsi="Arial" w:cs="Arial"/>
          <w:b/>
          <w:i/>
          <w:sz w:val="20"/>
          <w:szCs w:val="22"/>
        </w:rPr>
        <w:t>Traslados</w:t>
      </w:r>
      <w:r w:rsidRPr="007571B3">
        <w:rPr>
          <w:rFonts w:ascii="Arial" w:hAnsi="Arial" w:cs="Arial"/>
          <w:b/>
          <w:i/>
          <w:spacing w:val="33"/>
          <w:sz w:val="20"/>
          <w:szCs w:val="22"/>
        </w:rPr>
        <w:t xml:space="preserve"> </w:t>
      </w:r>
      <w:r w:rsidRPr="007571B3">
        <w:rPr>
          <w:rFonts w:ascii="Arial" w:hAnsi="Arial" w:cs="Arial"/>
          <w:b/>
          <w:i/>
          <w:sz w:val="20"/>
          <w:szCs w:val="22"/>
        </w:rPr>
        <w:t>de</w:t>
      </w:r>
      <w:r w:rsidRPr="007571B3">
        <w:rPr>
          <w:rFonts w:ascii="Arial" w:hAnsi="Arial" w:cs="Arial"/>
          <w:b/>
          <w:i/>
          <w:spacing w:val="35"/>
          <w:sz w:val="20"/>
          <w:szCs w:val="22"/>
        </w:rPr>
        <w:t xml:space="preserve"> </w:t>
      </w:r>
      <w:r w:rsidRPr="007571B3">
        <w:rPr>
          <w:rFonts w:ascii="Arial" w:hAnsi="Arial" w:cs="Arial"/>
          <w:b/>
          <w:i/>
          <w:sz w:val="20"/>
          <w:szCs w:val="22"/>
        </w:rPr>
        <w:t>servidores</w:t>
      </w:r>
      <w:r w:rsidRPr="007571B3">
        <w:rPr>
          <w:rFonts w:ascii="Arial" w:hAnsi="Arial" w:cs="Arial"/>
          <w:b/>
          <w:i/>
          <w:spacing w:val="35"/>
          <w:sz w:val="20"/>
          <w:szCs w:val="22"/>
        </w:rPr>
        <w:t xml:space="preserve"> </w:t>
      </w:r>
      <w:r w:rsidRPr="007571B3">
        <w:rPr>
          <w:rFonts w:ascii="Arial" w:hAnsi="Arial" w:cs="Arial"/>
          <w:b/>
          <w:i/>
          <w:sz w:val="20"/>
          <w:szCs w:val="22"/>
        </w:rPr>
        <w:t>de</w:t>
      </w:r>
      <w:r w:rsidRPr="007571B3">
        <w:rPr>
          <w:rFonts w:ascii="Arial" w:hAnsi="Arial" w:cs="Arial"/>
          <w:b/>
          <w:i/>
          <w:spacing w:val="33"/>
          <w:sz w:val="20"/>
          <w:szCs w:val="22"/>
        </w:rPr>
        <w:t xml:space="preserve"> </w:t>
      </w:r>
      <w:r w:rsidRPr="007571B3">
        <w:rPr>
          <w:rFonts w:ascii="Arial" w:hAnsi="Arial" w:cs="Arial"/>
          <w:b/>
          <w:i/>
          <w:sz w:val="20"/>
          <w:szCs w:val="22"/>
        </w:rPr>
        <w:t>carrera</w:t>
      </w:r>
      <w:r w:rsidRPr="007571B3">
        <w:rPr>
          <w:rFonts w:ascii="Arial" w:hAnsi="Arial" w:cs="Arial"/>
          <w:i/>
          <w:sz w:val="20"/>
          <w:szCs w:val="22"/>
        </w:rPr>
        <w:t>.</w:t>
      </w:r>
      <w:r w:rsidRPr="007571B3">
        <w:rPr>
          <w:rFonts w:ascii="Arial" w:hAnsi="Arial" w:cs="Arial"/>
          <w:i/>
          <w:spacing w:val="38"/>
          <w:sz w:val="20"/>
          <w:szCs w:val="22"/>
        </w:rPr>
        <w:t xml:space="preserve"> </w:t>
      </w:r>
      <w:r w:rsidRPr="007571B3">
        <w:rPr>
          <w:rFonts w:ascii="Arial" w:hAnsi="Arial" w:cs="Arial"/>
          <w:i/>
          <w:sz w:val="20"/>
          <w:szCs w:val="22"/>
        </w:rPr>
        <w:t>Los</w:t>
      </w:r>
      <w:r w:rsidRPr="007571B3">
        <w:rPr>
          <w:rFonts w:ascii="Arial" w:hAnsi="Arial" w:cs="Arial"/>
          <w:i/>
          <w:spacing w:val="-52"/>
          <w:sz w:val="20"/>
          <w:szCs w:val="22"/>
        </w:rPr>
        <w:t xml:space="preserve"> </w:t>
      </w:r>
      <w:r w:rsidRPr="007571B3">
        <w:rPr>
          <w:rFonts w:ascii="Arial" w:hAnsi="Arial" w:cs="Arial"/>
          <w:i/>
          <w:sz w:val="20"/>
          <w:szCs w:val="22"/>
        </w:rPr>
        <w:t>servidores</w:t>
      </w:r>
      <w:r w:rsidRPr="007571B3">
        <w:rPr>
          <w:rFonts w:ascii="Arial" w:hAnsi="Arial" w:cs="Arial"/>
          <w:i/>
          <w:spacing w:val="6"/>
          <w:sz w:val="20"/>
          <w:szCs w:val="22"/>
        </w:rPr>
        <w:t xml:space="preserve"> </w:t>
      </w:r>
      <w:r w:rsidRPr="007571B3">
        <w:rPr>
          <w:rFonts w:ascii="Arial" w:hAnsi="Arial" w:cs="Arial"/>
          <w:i/>
          <w:sz w:val="20"/>
          <w:szCs w:val="22"/>
        </w:rPr>
        <w:t>judiciales</w:t>
      </w:r>
      <w:r w:rsidRPr="007571B3">
        <w:rPr>
          <w:rFonts w:ascii="Arial" w:hAnsi="Arial" w:cs="Arial"/>
          <w:i/>
          <w:spacing w:val="6"/>
          <w:sz w:val="20"/>
          <w:szCs w:val="22"/>
        </w:rPr>
        <w:t xml:space="preserve"> </w:t>
      </w:r>
      <w:r w:rsidRPr="007571B3">
        <w:rPr>
          <w:rFonts w:ascii="Arial" w:hAnsi="Arial" w:cs="Arial"/>
          <w:i/>
          <w:sz w:val="20"/>
          <w:szCs w:val="22"/>
        </w:rPr>
        <w:t>de</w:t>
      </w:r>
      <w:r w:rsidRPr="007571B3">
        <w:rPr>
          <w:rFonts w:ascii="Arial" w:hAnsi="Arial" w:cs="Arial"/>
          <w:i/>
          <w:spacing w:val="6"/>
          <w:sz w:val="20"/>
          <w:szCs w:val="22"/>
        </w:rPr>
        <w:t xml:space="preserve"> </w:t>
      </w:r>
      <w:r w:rsidRPr="007571B3">
        <w:rPr>
          <w:rFonts w:ascii="Arial" w:hAnsi="Arial" w:cs="Arial"/>
          <w:i/>
          <w:sz w:val="20"/>
          <w:szCs w:val="22"/>
        </w:rPr>
        <w:t>carrera,</w:t>
      </w:r>
      <w:r w:rsidRPr="007571B3">
        <w:rPr>
          <w:rFonts w:ascii="Arial" w:hAnsi="Arial" w:cs="Arial"/>
          <w:i/>
          <w:spacing w:val="10"/>
          <w:sz w:val="20"/>
          <w:szCs w:val="22"/>
        </w:rPr>
        <w:t xml:space="preserve"> </w:t>
      </w:r>
      <w:r w:rsidRPr="007571B3">
        <w:rPr>
          <w:rFonts w:ascii="Arial" w:hAnsi="Arial" w:cs="Arial"/>
          <w:i/>
          <w:sz w:val="20"/>
          <w:szCs w:val="22"/>
        </w:rPr>
        <w:t>podrán</w:t>
      </w:r>
      <w:r w:rsidRPr="007571B3">
        <w:rPr>
          <w:rFonts w:ascii="Arial" w:hAnsi="Arial" w:cs="Arial"/>
          <w:i/>
          <w:spacing w:val="6"/>
          <w:sz w:val="20"/>
          <w:szCs w:val="22"/>
        </w:rPr>
        <w:t xml:space="preserve"> </w:t>
      </w:r>
      <w:r w:rsidRPr="007571B3">
        <w:rPr>
          <w:rFonts w:ascii="Arial" w:hAnsi="Arial" w:cs="Arial"/>
          <w:i/>
          <w:sz w:val="20"/>
          <w:szCs w:val="22"/>
        </w:rPr>
        <w:t>solicitar</w:t>
      </w:r>
      <w:r w:rsidRPr="007571B3">
        <w:rPr>
          <w:rFonts w:ascii="Arial" w:hAnsi="Arial" w:cs="Arial"/>
          <w:i/>
          <w:spacing w:val="4"/>
          <w:sz w:val="20"/>
          <w:szCs w:val="22"/>
        </w:rPr>
        <w:t xml:space="preserve"> </w:t>
      </w:r>
      <w:r w:rsidRPr="007571B3">
        <w:rPr>
          <w:rFonts w:ascii="Arial" w:hAnsi="Arial" w:cs="Arial"/>
          <w:i/>
          <w:sz w:val="20"/>
          <w:szCs w:val="22"/>
        </w:rPr>
        <w:t>traslado</w:t>
      </w:r>
      <w:r w:rsidRPr="007571B3">
        <w:rPr>
          <w:rFonts w:ascii="Arial" w:hAnsi="Arial" w:cs="Arial"/>
          <w:i/>
          <w:spacing w:val="7"/>
          <w:sz w:val="20"/>
          <w:szCs w:val="22"/>
        </w:rPr>
        <w:t xml:space="preserve"> </w:t>
      </w:r>
      <w:r w:rsidRPr="007571B3">
        <w:rPr>
          <w:rFonts w:ascii="Arial" w:hAnsi="Arial" w:cs="Arial"/>
          <w:i/>
          <w:sz w:val="20"/>
          <w:szCs w:val="22"/>
        </w:rPr>
        <w:t>a</w:t>
      </w:r>
      <w:r w:rsidRPr="007571B3">
        <w:rPr>
          <w:rFonts w:ascii="Arial" w:hAnsi="Arial" w:cs="Arial"/>
          <w:i/>
          <w:spacing w:val="6"/>
          <w:sz w:val="20"/>
          <w:szCs w:val="22"/>
        </w:rPr>
        <w:t xml:space="preserve"> </w:t>
      </w:r>
      <w:r w:rsidRPr="007571B3">
        <w:rPr>
          <w:rFonts w:ascii="Arial" w:hAnsi="Arial" w:cs="Arial"/>
          <w:i/>
          <w:sz w:val="20"/>
          <w:szCs w:val="22"/>
        </w:rPr>
        <w:t>un</w:t>
      </w:r>
      <w:r w:rsidRPr="007571B3">
        <w:rPr>
          <w:rFonts w:ascii="Arial" w:hAnsi="Arial" w:cs="Arial"/>
          <w:i/>
          <w:spacing w:val="5"/>
          <w:sz w:val="20"/>
          <w:szCs w:val="22"/>
        </w:rPr>
        <w:t xml:space="preserve"> </w:t>
      </w:r>
      <w:r w:rsidRPr="007571B3">
        <w:rPr>
          <w:rFonts w:ascii="Arial" w:hAnsi="Arial" w:cs="Arial"/>
          <w:i/>
          <w:sz w:val="20"/>
          <w:szCs w:val="22"/>
        </w:rPr>
        <w:t>cargo</w:t>
      </w:r>
      <w:r w:rsidRPr="007571B3">
        <w:rPr>
          <w:rFonts w:ascii="Arial" w:hAnsi="Arial" w:cs="Arial"/>
          <w:i/>
          <w:spacing w:val="7"/>
          <w:sz w:val="20"/>
          <w:szCs w:val="22"/>
        </w:rPr>
        <w:t xml:space="preserve"> </w:t>
      </w:r>
      <w:r w:rsidRPr="007571B3">
        <w:rPr>
          <w:rFonts w:ascii="Arial" w:hAnsi="Arial" w:cs="Arial"/>
          <w:i/>
          <w:sz w:val="20"/>
          <w:szCs w:val="22"/>
        </w:rPr>
        <w:t>de</w:t>
      </w:r>
      <w:r w:rsidRPr="007571B3">
        <w:rPr>
          <w:rFonts w:ascii="Arial" w:hAnsi="Arial" w:cs="Arial"/>
          <w:i/>
          <w:spacing w:val="6"/>
          <w:sz w:val="20"/>
          <w:szCs w:val="22"/>
        </w:rPr>
        <w:t xml:space="preserve"> </w:t>
      </w:r>
      <w:r w:rsidRPr="007571B3">
        <w:rPr>
          <w:rFonts w:ascii="Arial" w:hAnsi="Arial" w:cs="Arial"/>
          <w:i/>
          <w:sz w:val="20"/>
          <w:szCs w:val="22"/>
        </w:rPr>
        <w:t>carrera</w:t>
      </w:r>
      <w:r w:rsidRPr="007571B3">
        <w:rPr>
          <w:rFonts w:ascii="Arial" w:hAnsi="Arial" w:cs="Arial"/>
          <w:i/>
          <w:spacing w:val="3"/>
          <w:sz w:val="20"/>
          <w:szCs w:val="22"/>
        </w:rPr>
        <w:t xml:space="preserve"> </w:t>
      </w:r>
      <w:r w:rsidRPr="007571B3">
        <w:rPr>
          <w:rFonts w:ascii="Arial" w:hAnsi="Arial" w:cs="Arial"/>
          <w:i/>
          <w:sz w:val="20"/>
          <w:szCs w:val="22"/>
        </w:rPr>
        <w:t>que se</w:t>
      </w:r>
      <w:r w:rsidRPr="007571B3">
        <w:rPr>
          <w:rFonts w:ascii="Arial" w:hAnsi="Arial" w:cs="Arial"/>
          <w:i/>
          <w:spacing w:val="23"/>
          <w:sz w:val="20"/>
          <w:szCs w:val="22"/>
        </w:rPr>
        <w:t xml:space="preserve"> </w:t>
      </w:r>
      <w:r w:rsidRPr="007571B3">
        <w:rPr>
          <w:rFonts w:ascii="Arial" w:hAnsi="Arial" w:cs="Arial"/>
          <w:i/>
          <w:sz w:val="20"/>
          <w:szCs w:val="22"/>
        </w:rPr>
        <w:t>encuentre</w:t>
      </w:r>
      <w:r w:rsidRPr="007571B3">
        <w:rPr>
          <w:rFonts w:ascii="Arial" w:hAnsi="Arial" w:cs="Arial"/>
          <w:i/>
          <w:spacing w:val="21"/>
          <w:sz w:val="20"/>
          <w:szCs w:val="22"/>
        </w:rPr>
        <w:t xml:space="preserve"> </w:t>
      </w:r>
      <w:r w:rsidRPr="007571B3">
        <w:rPr>
          <w:rFonts w:ascii="Arial" w:hAnsi="Arial" w:cs="Arial"/>
          <w:i/>
          <w:sz w:val="20"/>
          <w:szCs w:val="22"/>
        </w:rPr>
        <w:t>vacante</w:t>
      </w:r>
      <w:r w:rsidRPr="007571B3">
        <w:rPr>
          <w:rFonts w:ascii="Arial" w:hAnsi="Arial" w:cs="Arial"/>
          <w:i/>
          <w:spacing w:val="24"/>
          <w:sz w:val="20"/>
          <w:szCs w:val="22"/>
        </w:rPr>
        <w:t xml:space="preserve"> </w:t>
      </w:r>
      <w:r w:rsidRPr="007571B3">
        <w:rPr>
          <w:rFonts w:ascii="Arial" w:hAnsi="Arial" w:cs="Arial"/>
          <w:i/>
          <w:sz w:val="20"/>
          <w:szCs w:val="22"/>
        </w:rPr>
        <w:t>en</w:t>
      </w:r>
      <w:r w:rsidRPr="007571B3">
        <w:rPr>
          <w:rFonts w:ascii="Arial" w:hAnsi="Arial" w:cs="Arial"/>
          <w:i/>
          <w:spacing w:val="20"/>
          <w:sz w:val="20"/>
          <w:szCs w:val="22"/>
        </w:rPr>
        <w:t xml:space="preserve"> </w:t>
      </w:r>
      <w:r w:rsidRPr="007571B3">
        <w:rPr>
          <w:rFonts w:ascii="Arial" w:hAnsi="Arial" w:cs="Arial"/>
          <w:i/>
          <w:sz w:val="20"/>
          <w:szCs w:val="22"/>
        </w:rPr>
        <w:t>forma</w:t>
      </w:r>
      <w:r w:rsidRPr="007571B3">
        <w:rPr>
          <w:rFonts w:ascii="Arial" w:hAnsi="Arial" w:cs="Arial"/>
          <w:i/>
          <w:spacing w:val="21"/>
          <w:sz w:val="20"/>
          <w:szCs w:val="22"/>
        </w:rPr>
        <w:t xml:space="preserve"> </w:t>
      </w:r>
      <w:r w:rsidRPr="007571B3">
        <w:rPr>
          <w:rFonts w:ascii="Arial" w:hAnsi="Arial" w:cs="Arial"/>
          <w:i/>
          <w:sz w:val="20"/>
          <w:szCs w:val="22"/>
        </w:rPr>
        <w:t>definitiva,</w:t>
      </w:r>
      <w:r w:rsidRPr="007571B3">
        <w:rPr>
          <w:rFonts w:ascii="Arial" w:hAnsi="Arial" w:cs="Arial"/>
          <w:i/>
          <w:spacing w:val="18"/>
          <w:sz w:val="20"/>
          <w:szCs w:val="22"/>
        </w:rPr>
        <w:t xml:space="preserve"> </w:t>
      </w:r>
      <w:r w:rsidRPr="007571B3">
        <w:rPr>
          <w:rFonts w:ascii="Arial" w:hAnsi="Arial" w:cs="Arial"/>
          <w:i/>
          <w:sz w:val="20"/>
          <w:szCs w:val="22"/>
        </w:rPr>
        <w:t>tenga</w:t>
      </w:r>
      <w:r w:rsidRPr="007571B3">
        <w:rPr>
          <w:rFonts w:ascii="Arial" w:hAnsi="Arial" w:cs="Arial"/>
          <w:i/>
          <w:spacing w:val="22"/>
          <w:sz w:val="20"/>
          <w:szCs w:val="22"/>
        </w:rPr>
        <w:t xml:space="preserve"> </w:t>
      </w:r>
      <w:r w:rsidRPr="007571B3">
        <w:rPr>
          <w:rFonts w:ascii="Arial" w:hAnsi="Arial" w:cs="Arial"/>
          <w:i/>
          <w:sz w:val="20"/>
          <w:szCs w:val="22"/>
        </w:rPr>
        <w:t>funciones</w:t>
      </w:r>
      <w:r w:rsidRPr="007571B3">
        <w:rPr>
          <w:rFonts w:ascii="Arial" w:hAnsi="Arial" w:cs="Arial"/>
          <w:i/>
          <w:spacing w:val="23"/>
          <w:sz w:val="20"/>
          <w:szCs w:val="22"/>
        </w:rPr>
        <w:t xml:space="preserve"> </w:t>
      </w:r>
      <w:r w:rsidRPr="007571B3">
        <w:rPr>
          <w:rFonts w:ascii="Arial" w:hAnsi="Arial" w:cs="Arial"/>
          <w:i/>
          <w:sz w:val="20"/>
          <w:szCs w:val="22"/>
        </w:rPr>
        <w:t>afines,</w:t>
      </w:r>
      <w:r w:rsidRPr="007571B3">
        <w:rPr>
          <w:rFonts w:ascii="Arial" w:hAnsi="Arial" w:cs="Arial"/>
          <w:i/>
          <w:spacing w:val="20"/>
          <w:sz w:val="20"/>
          <w:szCs w:val="22"/>
        </w:rPr>
        <w:t xml:space="preserve"> </w:t>
      </w:r>
      <w:r w:rsidRPr="007571B3">
        <w:rPr>
          <w:rFonts w:ascii="Arial" w:hAnsi="Arial" w:cs="Arial"/>
          <w:i/>
          <w:sz w:val="20"/>
          <w:szCs w:val="22"/>
        </w:rPr>
        <w:t>sea</w:t>
      </w:r>
      <w:r w:rsidRPr="007571B3">
        <w:rPr>
          <w:rFonts w:ascii="Arial" w:hAnsi="Arial" w:cs="Arial"/>
          <w:i/>
          <w:spacing w:val="21"/>
          <w:sz w:val="20"/>
          <w:szCs w:val="22"/>
        </w:rPr>
        <w:t xml:space="preserve"> </w:t>
      </w:r>
      <w:r w:rsidRPr="007571B3">
        <w:rPr>
          <w:rFonts w:ascii="Arial" w:hAnsi="Arial" w:cs="Arial"/>
          <w:i/>
          <w:sz w:val="20"/>
          <w:szCs w:val="22"/>
        </w:rPr>
        <w:t>de</w:t>
      </w:r>
      <w:r w:rsidRPr="007571B3">
        <w:rPr>
          <w:rFonts w:ascii="Arial" w:hAnsi="Arial" w:cs="Arial"/>
          <w:i/>
          <w:spacing w:val="21"/>
          <w:sz w:val="20"/>
          <w:szCs w:val="22"/>
        </w:rPr>
        <w:t xml:space="preserve"> </w:t>
      </w:r>
      <w:r w:rsidRPr="007571B3">
        <w:rPr>
          <w:rFonts w:ascii="Arial" w:hAnsi="Arial" w:cs="Arial"/>
          <w:i/>
          <w:sz w:val="20"/>
          <w:szCs w:val="22"/>
        </w:rPr>
        <w:t>la</w:t>
      </w:r>
      <w:r w:rsidRPr="007571B3">
        <w:rPr>
          <w:rFonts w:ascii="Arial" w:hAnsi="Arial" w:cs="Arial"/>
          <w:i/>
          <w:spacing w:val="21"/>
          <w:sz w:val="20"/>
          <w:szCs w:val="22"/>
        </w:rPr>
        <w:t xml:space="preserve"> </w:t>
      </w:r>
      <w:r w:rsidRPr="007571B3">
        <w:rPr>
          <w:rFonts w:ascii="Arial" w:hAnsi="Arial" w:cs="Arial"/>
          <w:i/>
          <w:sz w:val="20"/>
          <w:szCs w:val="22"/>
        </w:rPr>
        <w:t>misma</w:t>
      </w:r>
      <w:r w:rsidRPr="007571B3">
        <w:rPr>
          <w:rFonts w:ascii="Arial" w:hAnsi="Arial" w:cs="Arial"/>
          <w:i/>
          <w:spacing w:val="-52"/>
          <w:sz w:val="20"/>
          <w:szCs w:val="22"/>
        </w:rPr>
        <w:t xml:space="preserve"> </w:t>
      </w:r>
      <w:r w:rsidRPr="007571B3">
        <w:rPr>
          <w:rFonts w:ascii="Arial" w:hAnsi="Arial" w:cs="Arial"/>
          <w:i/>
          <w:sz w:val="20"/>
          <w:szCs w:val="22"/>
        </w:rPr>
        <w:t>categoría</w:t>
      </w:r>
      <w:r w:rsidRPr="007571B3">
        <w:rPr>
          <w:rFonts w:ascii="Arial" w:hAnsi="Arial" w:cs="Arial"/>
          <w:i/>
          <w:spacing w:val="-1"/>
          <w:sz w:val="20"/>
          <w:szCs w:val="22"/>
        </w:rPr>
        <w:t xml:space="preserve"> </w:t>
      </w:r>
      <w:r w:rsidRPr="007571B3">
        <w:rPr>
          <w:rFonts w:ascii="Arial" w:hAnsi="Arial" w:cs="Arial"/>
          <w:i/>
          <w:sz w:val="20"/>
          <w:szCs w:val="22"/>
        </w:rPr>
        <w:t>y para el</w:t>
      </w:r>
      <w:r w:rsidRPr="007571B3">
        <w:rPr>
          <w:rFonts w:ascii="Arial" w:hAnsi="Arial" w:cs="Arial"/>
          <w:i/>
          <w:spacing w:val="1"/>
          <w:sz w:val="20"/>
          <w:szCs w:val="22"/>
        </w:rPr>
        <w:t xml:space="preserve"> </w:t>
      </w:r>
      <w:r w:rsidRPr="007571B3">
        <w:rPr>
          <w:rFonts w:ascii="Arial" w:hAnsi="Arial" w:cs="Arial"/>
          <w:i/>
          <w:sz w:val="20"/>
          <w:szCs w:val="22"/>
        </w:rPr>
        <w:t>cual</w:t>
      </w:r>
      <w:r w:rsidRPr="007571B3">
        <w:rPr>
          <w:rFonts w:ascii="Arial" w:hAnsi="Arial" w:cs="Arial"/>
          <w:i/>
          <w:spacing w:val="1"/>
          <w:sz w:val="20"/>
          <w:szCs w:val="22"/>
        </w:rPr>
        <w:t xml:space="preserve"> </w:t>
      </w:r>
      <w:r w:rsidRPr="007571B3">
        <w:rPr>
          <w:rFonts w:ascii="Arial" w:hAnsi="Arial" w:cs="Arial"/>
          <w:i/>
          <w:sz w:val="20"/>
          <w:szCs w:val="22"/>
        </w:rPr>
        <w:t>se</w:t>
      </w:r>
      <w:r w:rsidRPr="007571B3">
        <w:rPr>
          <w:rFonts w:ascii="Arial" w:hAnsi="Arial" w:cs="Arial"/>
          <w:i/>
          <w:spacing w:val="-2"/>
          <w:sz w:val="20"/>
          <w:szCs w:val="22"/>
        </w:rPr>
        <w:t xml:space="preserve"> </w:t>
      </w:r>
      <w:r w:rsidRPr="007571B3">
        <w:rPr>
          <w:rFonts w:ascii="Arial" w:hAnsi="Arial" w:cs="Arial"/>
          <w:i/>
          <w:sz w:val="20"/>
          <w:szCs w:val="22"/>
        </w:rPr>
        <w:t>exijan los</w:t>
      </w:r>
      <w:r w:rsidRPr="007571B3">
        <w:rPr>
          <w:rFonts w:ascii="Arial" w:hAnsi="Arial" w:cs="Arial"/>
          <w:i/>
          <w:spacing w:val="-3"/>
          <w:sz w:val="20"/>
          <w:szCs w:val="22"/>
        </w:rPr>
        <w:t xml:space="preserve"> </w:t>
      </w:r>
      <w:r w:rsidRPr="007571B3">
        <w:rPr>
          <w:rFonts w:ascii="Arial" w:hAnsi="Arial" w:cs="Arial"/>
          <w:i/>
          <w:sz w:val="20"/>
          <w:szCs w:val="22"/>
        </w:rPr>
        <w:t>mismos requisitos.</w:t>
      </w:r>
    </w:p>
    <w:p w14:paraId="674C24E2" w14:textId="77777777" w:rsidR="0012638D" w:rsidRPr="007571B3" w:rsidRDefault="0012638D" w:rsidP="00DA2C73">
      <w:pPr>
        <w:pStyle w:val="Textoindependiente"/>
        <w:ind w:left="851"/>
        <w:rPr>
          <w:rFonts w:ascii="Arial" w:hAnsi="Arial" w:cs="Arial"/>
          <w:i/>
          <w:sz w:val="20"/>
          <w:szCs w:val="22"/>
        </w:rPr>
      </w:pPr>
    </w:p>
    <w:p w14:paraId="6F2FDDEC" w14:textId="77777777" w:rsidR="0012638D" w:rsidRPr="007571B3" w:rsidRDefault="0012638D" w:rsidP="00DA2C73">
      <w:pPr>
        <w:ind w:left="851"/>
        <w:jc w:val="both"/>
        <w:rPr>
          <w:rFonts w:ascii="Arial" w:hAnsi="Arial" w:cs="Arial"/>
          <w:i/>
          <w:sz w:val="20"/>
          <w:szCs w:val="22"/>
        </w:rPr>
      </w:pPr>
      <w:r w:rsidRPr="007571B3">
        <w:rPr>
          <w:rFonts w:ascii="Arial" w:hAnsi="Arial" w:cs="Arial"/>
          <w:b/>
          <w:i/>
          <w:sz w:val="20"/>
          <w:szCs w:val="22"/>
        </w:rPr>
        <w:t>ARTÍCULO</w:t>
      </w:r>
      <w:r w:rsidRPr="007571B3">
        <w:rPr>
          <w:rFonts w:ascii="Arial" w:hAnsi="Arial" w:cs="Arial"/>
          <w:b/>
          <w:i/>
          <w:spacing w:val="-12"/>
          <w:sz w:val="20"/>
          <w:szCs w:val="22"/>
        </w:rPr>
        <w:t xml:space="preserve"> </w:t>
      </w:r>
      <w:r w:rsidRPr="007571B3">
        <w:rPr>
          <w:rFonts w:ascii="Arial" w:hAnsi="Arial" w:cs="Arial"/>
          <w:b/>
          <w:i/>
          <w:sz w:val="20"/>
          <w:szCs w:val="22"/>
        </w:rPr>
        <w:t>DÉCIMO</w:t>
      </w:r>
      <w:r w:rsidRPr="007571B3">
        <w:rPr>
          <w:rFonts w:ascii="Arial" w:hAnsi="Arial" w:cs="Arial"/>
          <w:b/>
          <w:i/>
          <w:spacing w:val="-11"/>
          <w:sz w:val="20"/>
          <w:szCs w:val="22"/>
        </w:rPr>
        <w:t xml:space="preserve"> </w:t>
      </w:r>
      <w:r w:rsidRPr="007571B3">
        <w:rPr>
          <w:rFonts w:ascii="Arial" w:hAnsi="Arial" w:cs="Arial"/>
          <w:b/>
          <w:i/>
          <w:sz w:val="20"/>
          <w:szCs w:val="22"/>
        </w:rPr>
        <w:t>TERCERO.</w:t>
      </w:r>
      <w:r w:rsidRPr="007571B3">
        <w:rPr>
          <w:rFonts w:ascii="Arial" w:hAnsi="Arial" w:cs="Arial"/>
          <w:i/>
          <w:spacing w:val="-11"/>
          <w:sz w:val="20"/>
          <w:szCs w:val="22"/>
        </w:rPr>
        <w:t xml:space="preserve"> </w:t>
      </w:r>
      <w:r w:rsidRPr="007571B3">
        <w:rPr>
          <w:rFonts w:ascii="Arial" w:hAnsi="Arial" w:cs="Arial"/>
          <w:i/>
          <w:sz w:val="20"/>
          <w:szCs w:val="22"/>
        </w:rPr>
        <w:t>Evaluación</w:t>
      </w:r>
      <w:r w:rsidRPr="007571B3">
        <w:rPr>
          <w:rFonts w:ascii="Arial" w:hAnsi="Arial" w:cs="Arial"/>
          <w:i/>
          <w:spacing w:val="-10"/>
          <w:sz w:val="20"/>
          <w:szCs w:val="22"/>
        </w:rPr>
        <w:t xml:space="preserve"> </w:t>
      </w:r>
      <w:r w:rsidRPr="007571B3">
        <w:rPr>
          <w:rFonts w:ascii="Arial" w:hAnsi="Arial" w:cs="Arial"/>
          <w:i/>
          <w:sz w:val="20"/>
          <w:szCs w:val="22"/>
        </w:rPr>
        <w:t>y</w:t>
      </w:r>
      <w:r w:rsidRPr="007571B3">
        <w:rPr>
          <w:rFonts w:ascii="Arial" w:hAnsi="Arial" w:cs="Arial"/>
          <w:i/>
          <w:spacing w:val="-11"/>
          <w:sz w:val="20"/>
          <w:szCs w:val="22"/>
        </w:rPr>
        <w:t xml:space="preserve"> </w:t>
      </w:r>
      <w:r w:rsidRPr="007571B3">
        <w:rPr>
          <w:rFonts w:ascii="Arial" w:hAnsi="Arial" w:cs="Arial"/>
          <w:i/>
          <w:sz w:val="20"/>
          <w:szCs w:val="22"/>
        </w:rPr>
        <w:t>concepto.</w:t>
      </w:r>
      <w:r w:rsidRPr="007571B3">
        <w:rPr>
          <w:rFonts w:ascii="Arial" w:hAnsi="Arial" w:cs="Arial"/>
          <w:i/>
          <w:spacing w:val="-10"/>
          <w:sz w:val="20"/>
          <w:szCs w:val="22"/>
        </w:rPr>
        <w:t xml:space="preserve"> </w:t>
      </w:r>
      <w:r w:rsidRPr="007571B3">
        <w:rPr>
          <w:rFonts w:ascii="Arial" w:hAnsi="Arial" w:cs="Arial"/>
          <w:i/>
          <w:sz w:val="20"/>
          <w:szCs w:val="22"/>
        </w:rPr>
        <w:t>Presentada</w:t>
      </w:r>
      <w:r w:rsidRPr="007571B3">
        <w:rPr>
          <w:rFonts w:ascii="Arial" w:hAnsi="Arial" w:cs="Arial"/>
          <w:i/>
          <w:spacing w:val="-10"/>
          <w:sz w:val="20"/>
          <w:szCs w:val="22"/>
        </w:rPr>
        <w:t xml:space="preserve"> </w:t>
      </w:r>
      <w:r w:rsidRPr="007571B3">
        <w:rPr>
          <w:rFonts w:ascii="Arial" w:hAnsi="Arial" w:cs="Arial"/>
          <w:i/>
          <w:sz w:val="20"/>
          <w:szCs w:val="22"/>
        </w:rPr>
        <w:t>la</w:t>
      </w:r>
      <w:r w:rsidRPr="007571B3">
        <w:rPr>
          <w:rFonts w:ascii="Arial" w:hAnsi="Arial" w:cs="Arial"/>
          <w:i/>
          <w:spacing w:val="-11"/>
          <w:sz w:val="20"/>
          <w:szCs w:val="22"/>
        </w:rPr>
        <w:t xml:space="preserve"> </w:t>
      </w:r>
      <w:r w:rsidRPr="007571B3">
        <w:rPr>
          <w:rFonts w:ascii="Arial" w:hAnsi="Arial" w:cs="Arial"/>
          <w:i/>
          <w:sz w:val="20"/>
          <w:szCs w:val="22"/>
        </w:rPr>
        <w:t>solicitud,</w:t>
      </w:r>
      <w:r w:rsidRPr="007571B3">
        <w:rPr>
          <w:rFonts w:ascii="Arial" w:hAnsi="Arial" w:cs="Arial"/>
          <w:i/>
          <w:spacing w:val="-10"/>
          <w:sz w:val="20"/>
          <w:szCs w:val="22"/>
        </w:rPr>
        <w:t xml:space="preserve"> </w:t>
      </w:r>
      <w:r w:rsidRPr="007571B3">
        <w:rPr>
          <w:rFonts w:ascii="Arial" w:hAnsi="Arial" w:cs="Arial"/>
          <w:i/>
          <w:sz w:val="20"/>
          <w:szCs w:val="22"/>
        </w:rPr>
        <w:t>la</w:t>
      </w:r>
      <w:r w:rsidRPr="007571B3">
        <w:rPr>
          <w:rFonts w:ascii="Arial" w:hAnsi="Arial" w:cs="Arial"/>
          <w:i/>
          <w:spacing w:val="-53"/>
          <w:sz w:val="20"/>
          <w:szCs w:val="22"/>
        </w:rPr>
        <w:t xml:space="preserve"> </w:t>
      </w:r>
      <w:r w:rsidRPr="007571B3">
        <w:rPr>
          <w:rFonts w:ascii="Arial" w:hAnsi="Arial" w:cs="Arial"/>
          <w:i/>
          <w:sz w:val="20"/>
          <w:szCs w:val="22"/>
        </w:rPr>
        <w:t>Unidad</w:t>
      </w:r>
      <w:r w:rsidRPr="007571B3">
        <w:rPr>
          <w:rFonts w:ascii="Arial" w:hAnsi="Arial" w:cs="Arial"/>
          <w:i/>
          <w:spacing w:val="1"/>
          <w:sz w:val="20"/>
          <w:szCs w:val="22"/>
        </w:rPr>
        <w:t xml:space="preserve"> </w:t>
      </w:r>
      <w:r w:rsidRPr="007571B3">
        <w:rPr>
          <w:rFonts w:ascii="Arial" w:hAnsi="Arial" w:cs="Arial"/>
          <w:i/>
          <w:sz w:val="20"/>
          <w:szCs w:val="22"/>
        </w:rPr>
        <w:t>de</w:t>
      </w:r>
      <w:r w:rsidRPr="007571B3">
        <w:rPr>
          <w:rFonts w:ascii="Arial" w:hAnsi="Arial" w:cs="Arial"/>
          <w:i/>
          <w:spacing w:val="1"/>
          <w:sz w:val="20"/>
          <w:szCs w:val="22"/>
        </w:rPr>
        <w:t xml:space="preserve"> </w:t>
      </w:r>
      <w:r w:rsidRPr="007571B3">
        <w:rPr>
          <w:rFonts w:ascii="Arial" w:hAnsi="Arial" w:cs="Arial"/>
          <w:i/>
          <w:sz w:val="20"/>
          <w:szCs w:val="22"/>
        </w:rPr>
        <w:t>Administración</w:t>
      </w:r>
      <w:r w:rsidRPr="007571B3">
        <w:rPr>
          <w:rFonts w:ascii="Arial" w:hAnsi="Arial" w:cs="Arial"/>
          <w:i/>
          <w:spacing w:val="1"/>
          <w:sz w:val="20"/>
          <w:szCs w:val="22"/>
        </w:rPr>
        <w:t xml:space="preserve"> </w:t>
      </w:r>
      <w:r w:rsidRPr="007571B3">
        <w:rPr>
          <w:rFonts w:ascii="Arial" w:hAnsi="Arial" w:cs="Arial"/>
          <w:i/>
          <w:sz w:val="20"/>
          <w:szCs w:val="22"/>
        </w:rPr>
        <w:t>de</w:t>
      </w:r>
      <w:r w:rsidRPr="007571B3">
        <w:rPr>
          <w:rFonts w:ascii="Arial" w:hAnsi="Arial" w:cs="Arial"/>
          <w:i/>
          <w:spacing w:val="1"/>
          <w:sz w:val="20"/>
          <w:szCs w:val="22"/>
        </w:rPr>
        <w:t xml:space="preserve"> </w:t>
      </w:r>
      <w:r w:rsidRPr="007571B3">
        <w:rPr>
          <w:rFonts w:ascii="Arial" w:hAnsi="Arial" w:cs="Arial"/>
          <w:i/>
          <w:sz w:val="20"/>
          <w:szCs w:val="22"/>
        </w:rPr>
        <w:t>la</w:t>
      </w:r>
      <w:r w:rsidRPr="007571B3">
        <w:rPr>
          <w:rFonts w:ascii="Arial" w:hAnsi="Arial" w:cs="Arial"/>
          <w:i/>
          <w:spacing w:val="1"/>
          <w:sz w:val="20"/>
          <w:szCs w:val="22"/>
        </w:rPr>
        <w:t xml:space="preserve"> </w:t>
      </w:r>
      <w:r w:rsidRPr="007571B3">
        <w:rPr>
          <w:rFonts w:ascii="Arial" w:hAnsi="Arial" w:cs="Arial"/>
          <w:i/>
          <w:sz w:val="20"/>
          <w:szCs w:val="22"/>
        </w:rPr>
        <w:t>Carrera</w:t>
      </w:r>
      <w:r w:rsidRPr="007571B3">
        <w:rPr>
          <w:rFonts w:ascii="Arial" w:hAnsi="Arial" w:cs="Arial"/>
          <w:i/>
          <w:spacing w:val="1"/>
          <w:sz w:val="20"/>
          <w:szCs w:val="22"/>
        </w:rPr>
        <w:t xml:space="preserve"> </w:t>
      </w:r>
      <w:r w:rsidRPr="007571B3">
        <w:rPr>
          <w:rFonts w:ascii="Arial" w:hAnsi="Arial" w:cs="Arial"/>
          <w:i/>
          <w:sz w:val="20"/>
          <w:szCs w:val="22"/>
        </w:rPr>
        <w:t>Judicial,</w:t>
      </w:r>
      <w:r w:rsidRPr="007571B3">
        <w:rPr>
          <w:rFonts w:ascii="Arial" w:hAnsi="Arial" w:cs="Arial"/>
          <w:i/>
          <w:spacing w:val="1"/>
          <w:sz w:val="20"/>
          <w:szCs w:val="22"/>
        </w:rPr>
        <w:t xml:space="preserve"> </w:t>
      </w:r>
      <w:r w:rsidRPr="007571B3">
        <w:rPr>
          <w:rFonts w:ascii="Arial" w:hAnsi="Arial" w:cs="Arial"/>
          <w:i/>
          <w:sz w:val="20"/>
          <w:szCs w:val="22"/>
        </w:rPr>
        <w:t>o</w:t>
      </w:r>
      <w:r w:rsidRPr="007571B3">
        <w:rPr>
          <w:rFonts w:ascii="Arial" w:hAnsi="Arial" w:cs="Arial"/>
          <w:i/>
          <w:spacing w:val="1"/>
          <w:sz w:val="20"/>
          <w:szCs w:val="22"/>
        </w:rPr>
        <w:t xml:space="preserve"> </w:t>
      </w:r>
      <w:r w:rsidRPr="007571B3">
        <w:rPr>
          <w:rFonts w:ascii="Arial" w:hAnsi="Arial" w:cs="Arial"/>
          <w:i/>
          <w:sz w:val="20"/>
          <w:szCs w:val="22"/>
        </w:rPr>
        <w:t>el</w:t>
      </w:r>
      <w:r w:rsidRPr="007571B3">
        <w:rPr>
          <w:rFonts w:ascii="Arial" w:hAnsi="Arial" w:cs="Arial"/>
          <w:i/>
          <w:spacing w:val="1"/>
          <w:sz w:val="20"/>
          <w:szCs w:val="22"/>
        </w:rPr>
        <w:t xml:space="preserve"> </w:t>
      </w:r>
      <w:r w:rsidRPr="007571B3">
        <w:rPr>
          <w:rFonts w:ascii="Arial" w:hAnsi="Arial" w:cs="Arial"/>
          <w:i/>
          <w:sz w:val="20"/>
          <w:szCs w:val="22"/>
        </w:rPr>
        <w:t>Consejo</w:t>
      </w:r>
      <w:r w:rsidRPr="007571B3">
        <w:rPr>
          <w:rFonts w:ascii="Arial" w:hAnsi="Arial" w:cs="Arial"/>
          <w:i/>
          <w:spacing w:val="1"/>
          <w:sz w:val="20"/>
          <w:szCs w:val="22"/>
        </w:rPr>
        <w:t xml:space="preserve"> </w:t>
      </w:r>
      <w:r w:rsidRPr="007571B3">
        <w:rPr>
          <w:rFonts w:ascii="Arial" w:hAnsi="Arial" w:cs="Arial"/>
          <w:i/>
          <w:sz w:val="20"/>
          <w:szCs w:val="22"/>
        </w:rPr>
        <w:t>Seccional</w:t>
      </w:r>
      <w:r w:rsidRPr="007571B3">
        <w:rPr>
          <w:rFonts w:ascii="Arial" w:hAnsi="Arial" w:cs="Arial"/>
          <w:i/>
          <w:spacing w:val="1"/>
          <w:sz w:val="20"/>
          <w:szCs w:val="22"/>
        </w:rPr>
        <w:t xml:space="preserve"> </w:t>
      </w:r>
      <w:r w:rsidRPr="007571B3">
        <w:rPr>
          <w:rFonts w:ascii="Arial" w:hAnsi="Arial" w:cs="Arial"/>
          <w:i/>
          <w:sz w:val="20"/>
          <w:szCs w:val="22"/>
        </w:rPr>
        <w:t>de</w:t>
      </w:r>
      <w:r w:rsidRPr="007571B3">
        <w:rPr>
          <w:rFonts w:ascii="Arial" w:hAnsi="Arial" w:cs="Arial"/>
          <w:i/>
          <w:spacing w:val="1"/>
          <w:sz w:val="20"/>
          <w:szCs w:val="22"/>
        </w:rPr>
        <w:t xml:space="preserve"> </w:t>
      </w:r>
      <w:r w:rsidRPr="007571B3">
        <w:rPr>
          <w:rFonts w:ascii="Arial" w:hAnsi="Arial" w:cs="Arial"/>
          <w:i/>
          <w:sz w:val="20"/>
          <w:szCs w:val="22"/>
        </w:rPr>
        <w:t>la</w:t>
      </w:r>
      <w:r w:rsidRPr="007571B3">
        <w:rPr>
          <w:rFonts w:ascii="Arial" w:hAnsi="Arial" w:cs="Arial"/>
          <w:i/>
          <w:spacing w:val="-52"/>
          <w:sz w:val="20"/>
          <w:szCs w:val="22"/>
        </w:rPr>
        <w:t xml:space="preserve"> </w:t>
      </w:r>
      <w:r w:rsidRPr="007571B3">
        <w:rPr>
          <w:rFonts w:ascii="Arial" w:hAnsi="Arial" w:cs="Arial"/>
          <w:i/>
          <w:sz w:val="20"/>
          <w:szCs w:val="22"/>
        </w:rPr>
        <w:t>Judicatura, según sea la competencia, efectuará la evaluación sobre la situación del</w:t>
      </w:r>
      <w:r w:rsidRPr="007571B3">
        <w:rPr>
          <w:rFonts w:ascii="Arial" w:hAnsi="Arial" w:cs="Arial"/>
          <w:i/>
          <w:spacing w:val="1"/>
          <w:sz w:val="20"/>
          <w:szCs w:val="22"/>
        </w:rPr>
        <w:t xml:space="preserve"> </w:t>
      </w:r>
      <w:r w:rsidRPr="007571B3">
        <w:rPr>
          <w:rFonts w:ascii="Arial" w:hAnsi="Arial" w:cs="Arial"/>
          <w:i/>
          <w:sz w:val="20"/>
          <w:szCs w:val="22"/>
        </w:rPr>
        <w:t>solicitante, teniendo en cuenta entre otros criterios la última evaluación de servicios</w:t>
      </w:r>
      <w:r w:rsidRPr="007571B3">
        <w:rPr>
          <w:rFonts w:ascii="Arial" w:hAnsi="Arial" w:cs="Arial"/>
          <w:i/>
          <w:spacing w:val="1"/>
          <w:sz w:val="20"/>
          <w:szCs w:val="22"/>
        </w:rPr>
        <w:t xml:space="preserve"> </w:t>
      </w:r>
      <w:r w:rsidRPr="007571B3">
        <w:rPr>
          <w:rFonts w:ascii="Arial" w:hAnsi="Arial" w:cs="Arial"/>
          <w:i/>
          <w:sz w:val="20"/>
          <w:szCs w:val="22"/>
        </w:rPr>
        <w:t>en</w:t>
      </w:r>
      <w:r w:rsidRPr="007571B3">
        <w:rPr>
          <w:rFonts w:ascii="Arial" w:hAnsi="Arial" w:cs="Arial"/>
          <w:i/>
          <w:spacing w:val="-4"/>
          <w:sz w:val="20"/>
          <w:szCs w:val="22"/>
        </w:rPr>
        <w:t xml:space="preserve"> </w:t>
      </w:r>
      <w:r w:rsidRPr="007571B3">
        <w:rPr>
          <w:rFonts w:ascii="Arial" w:hAnsi="Arial" w:cs="Arial"/>
          <w:i/>
          <w:sz w:val="20"/>
          <w:szCs w:val="22"/>
        </w:rPr>
        <w:t>firme</w:t>
      </w:r>
      <w:r w:rsidRPr="007571B3">
        <w:rPr>
          <w:rFonts w:ascii="Arial" w:hAnsi="Arial" w:cs="Arial"/>
          <w:i/>
          <w:spacing w:val="-5"/>
          <w:sz w:val="20"/>
          <w:szCs w:val="22"/>
        </w:rPr>
        <w:t xml:space="preserve"> </w:t>
      </w:r>
      <w:r w:rsidRPr="007571B3">
        <w:rPr>
          <w:rFonts w:ascii="Arial" w:hAnsi="Arial" w:cs="Arial"/>
          <w:i/>
          <w:sz w:val="20"/>
          <w:szCs w:val="22"/>
        </w:rPr>
        <w:t>respecto</w:t>
      </w:r>
      <w:r w:rsidRPr="007571B3">
        <w:rPr>
          <w:rFonts w:ascii="Arial" w:hAnsi="Arial" w:cs="Arial"/>
          <w:i/>
          <w:spacing w:val="-4"/>
          <w:sz w:val="20"/>
          <w:szCs w:val="22"/>
        </w:rPr>
        <w:t xml:space="preserve"> </w:t>
      </w:r>
      <w:r w:rsidRPr="007571B3">
        <w:rPr>
          <w:rFonts w:ascii="Arial" w:hAnsi="Arial" w:cs="Arial"/>
          <w:i/>
          <w:sz w:val="20"/>
          <w:szCs w:val="22"/>
        </w:rPr>
        <w:t>del</w:t>
      </w:r>
      <w:r w:rsidRPr="007571B3">
        <w:rPr>
          <w:rFonts w:ascii="Arial" w:hAnsi="Arial" w:cs="Arial"/>
          <w:i/>
          <w:spacing w:val="-2"/>
          <w:sz w:val="20"/>
          <w:szCs w:val="22"/>
        </w:rPr>
        <w:t xml:space="preserve"> </w:t>
      </w:r>
      <w:r w:rsidRPr="007571B3">
        <w:rPr>
          <w:rFonts w:ascii="Arial" w:hAnsi="Arial" w:cs="Arial"/>
          <w:i/>
          <w:sz w:val="20"/>
          <w:szCs w:val="22"/>
        </w:rPr>
        <w:t>cargo</w:t>
      </w:r>
      <w:r w:rsidRPr="007571B3">
        <w:rPr>
          <w:rFonts w:ascii="Arial" w:hAnsi="Arial" w:cs="Arial"/>
          <w:i/>
          <w:spacing w:val="-5"/>
          <w:sz w:val="20"/>
          <w:szCs w:val="22"/>
        </w:rPr>
        <w:t xml:space="preserve"> </w:t>
      </w:r>
      <w:r w:rsidRPr="007571B3">
        <w:rPr>
          <w:rFonts w:ascii="Arial" w:hAnsi="Arial" w:cs="Arial"/>
          <w:i/>
          <w:sz w:val="20"/>
          <w:szCs w:val="22"/>
        </w:rPr>
        <w:t>y</w:t>
      </w:r>
      <w:r w:rsidRPr="007571B3">
        <w:rPr>
          <w:rFonts w:ascii="Arial" w:hAnsi="Arial" w:cs="Arial"/>
          <w:i/>
          <w:spacing w:val="-3"/>
          <w:sz w:val="20"/>
          <w:szCs w:val="22"/>
        </w:rPr>
        <w:t xml:space="preserve"> </w:t>
      </w:r>
      <w:r w:rsidRPr="007571B3">
        <w:rPr>
          <w:rFonts w:ascii="Arial" w:hAnsi="Arial" w:cs="Arial"/>
          <w:i/>
          <w:sz w:val="20"/>
          <w:szCs w:val="22"/>
        </w:rPr>
        <w:t>despacho</w:t>
      </w:r>
      <w:r w:rsidRPr="007571B3">
        <w:rPr>
          <w:rFonts w:ascii="Arial" w:hAnsi="Arial" w:cs="Arial"/>
          <w:i/>
          <w:spacing w:val="-3"/>
          <w:sz w:val="20"/>
          <w:szCs w:val="22"/>
        </w:rPr>
        <w:t xml:space="preserve"> </w:t>
      </w:r>
      <w:r w:rsidRPr="007571B3">
        <w:rPr>
          <w:rFonts w:ascii="Arial" w:hAnsi="Arial" w:cs="Arial"/>
          <w:i/>
          <w:sz w:val="20"/>
          <w:szCs w:val="22"/>
        </w:rPr>
        <w:t>desde</w:t>
      </w:r>
      <w:r w:rsidRPr="007571B3">
        <w:rPr>
          <w:rFonts w:ascii="Arial" w:hAnsi="Arial" w:cs="Arial"/>
          <w:i/>
          <w:spacing w:val="-2"/>
          <w:sz w:val="20"/>
          <w:szCs w:val="22"/>
        </w:rPr>
        <w:t xml:space="preserve"> </w:t>
      </w:r>
      <w:r w:rsidRPr="007571B3">
        <w:rPr>
          <w:rFonts w:ascii="Arial" w:hAnsi="Arial" w:cs="Arial"/>
          <w:i/>
          <w:sz w:val="20"/>
          <w:szCs w:val="22"/>
        </w:rPr>
        <w:t>el</w:t>
      </w:r>
      <w:r w:rsidRPr="007571B3">
        <w:rPr>
          <w:rFonts w:ascii="Arial" w:hAnsi="Arial" w:cs="Arial"/>
          <w:i/>
          <w:spacing w:val="-3"/>
          <w:sz w:val="20"/>
          <w:szCs w:val="22"/>
        </w:rPr>
        <w:t xml:space="preserve"> </w:t>
      </w:r>
      <w:r w:rsidRPr="007571B3">
        <w:rPr>
          <w:rFonts w:ascii="Arial" w:hAnsi="Arial" w:cs="Arial"/>
          <w:i/>
          <w:sz w:val="20"/>
          <w:szCs w:val="22"/>
        </w:rPr>
        <w:t>cual</w:t>
      </w:r>
      <w:r w:rsidRPr="007571B3">
        <w:rPr>
          <w:rFonts w:ascii="Arial" w:hAnsi="Arial" w:cs="Arial"/>
          <w:i/>
          <w:spacing w:val="-2"/>
          <w:sz w:val="20"/>
          <w:szCs w:val="22"/>
        </w:rPr>
        <w:t xml:space="preserve"> </w:t>
      </w:r>
      <w:r w:rsidRPr="007571B3">
        <w:rPr>
          <w:rFonts w:ascii="Arial" w:hAnsi="Arial" w:cs="Arial"/>
          <w:i/>
          <w:sz w:val="20"/>
          <w:szCs w:val="22"/>
        </w:rPr>
        <w:t>solicita</w:t>
      </w:r>
      <w:r w:rsidRPr="007571B3">
        <w:rPr>
          <w:rFonts w:ascii="Arial" w:hAnsi="Arial" w:cs="Arial"/>
          <w:i/>
          <w:spacing w:val="-3"/>
          <w:sz w:val="20"/>
          <w:szCs w:val="22"/>
        </w:rPr>
        <w:t xml:space="preserve"> </w:t>
      </w:r>
      <w:r w:rsidRPr="007571B3">
        <w:rPr>
          <w:rFonts w:ascii="Arial" w:hAnsi="Arial" w:cs="Arial"/>
          <w:i/>
          <w:sz w:val="20"/>
          <w:szCs w:val="22"/>
        </w:rPr>
        <w:t>el</w:t>
      </w:r>
      <w:r w:rsidRPr="007571B3">
        <w:rPr>
          <w:rFonts w:ascii="Arial" w:hAnsi="Arial" w:cs="Arial"/>
          <w:i/>
          <w:spacing w:val="-5"/>
          <w:sz w:val="20"/>
          <w:szCs w:val="22"/>
        </w:rPr>
        <w:t xml:space="preserve"> </w:t>
      </w:r>
      <w:r w:rsidRPr="007571B3">
        <w:rPr>
          <w:rFonts w:ascii="Arial" w:hAnsi="Arial" w:cs="Arial"/>
          <w:i/>
          <w:sz w:val="20"/>
          <w:szCs w:val="22"/>
        </w:rPr>
        <w:t>traslado. […]”.</w:t>
      </w:r>
      <w:r w:rsidRPr="007571B3">
        <w:rPr>
          <w:rFonts w:ascii="Arial" w:hAnsi="Arial" w:cs="Arial"/>
          <w:i/>
          <w:spacing w:val="-2"/>
          <w:sz w:val="20"/>
          <w:szCs w:val="22"/>
        </w:rPr>
        <w:t xml:space="preserve"> </w:t>
      </w:r>
      <w:r w:rsidRPr="007571B3">
        <w:rPr>
          <w:rFonts w:ascii="Arial" w:hAnsi="Arial" w:cs="Arial"/>
          <w:i/>
          <w:sz w:val="20"/>
          <w:szCs w:val="22"/>
        </w:rPr>
        <w:t>(Negrillas</w:t>
      </w:r>
      <w:r w:rsidRPr="007571B3">
        <w:rPr>
          <w:rFonts w:ascii="Arial" w:hAnsi="Arial" w:cs="Arial"/>
          <w:i/>
          <w:spacing w:val="-3"/>
          <w:sz w:val="20"/>
          <w:szCs w:val="22"/>
        </w:rPr>
        <w:t xml:space="preserve"> </w:t>
      </w:r>
      <w:r w:rsidRPr="007571B3">
        <w:rPr>
          <w:rFonts w:ascii="Arial" w:hAnsi="Arial" w:cs="Arial"/>
          <w:i/>
          <w:sz w:val="20"/>
          <w:szCs w:val="22"/>
        </w:rPr>
        <w:t>y</w:t>
      </w:r>
      <w:r w:rsidRPr="007571B3">
        <w:rPr>
          <w:rFonts w:ascii="Arial" w:hAnsi="Arial" w:cs="Arial"/>
          <w:i/>
          <w:spacing w:val="-52"/>
          <w:sz w:val="20"/>
          <w:szCs w:val="22"/>
        </w:rPr>
        <w:t xml:space="preserve"> </w:t>
      </w:r>
      <w:r w:rsidRPr="007571B3">
        <w:rPr>
          <w:rFonts w:ascii="Arial" w:hAnsi="Arial" w:cs="Arial"/>
          <w:i/>
          <w:sz w:val="20"/>
          <w:szCs w:val="22"/>
        </w:rPr>
        <w:t>subrayas</w:t>
      </w:r>
      <w:r w:rsidRPr="007571B3">
        <w:rPr>
          <w:rFonts w:ascii="Arial" w:hAnsi="Arial" w:cs="Arial"/>
          <w:i/>
          <w:spacing w:val="-3"/>
          <w:sz w:val="20"/>
          <w:szCs w:val="22"/>
        </w:rPr>
        <w:t xml:space="preserve"> </w:t>
      </w:r>
      <w:r w:rsidRPr="007571B3">
        <w:rPr>
          <w:rFonts w:ascii="Arial" w:hAnsi="Arial" w:cs="Arial"/>
          <w:i/>
          <w:sz w:val="20"/>
          <w:szCs w:val="22"/>
        </w:rPr>
        <w:t>fuera de texto).</w:t>
      </w:r>
    </w:p>
    <w:p w14:paraId="1A618F30" w14:textId="77777777" w:rsidR="0012638D" w:rsidRPr="00761576" w:rsidRDefault="0012638D" w:rsidP="00DA2C73">
      <w:pPr>
        <w:pStyle w:val="Textoindependiente"/>
        <w:rPr>
          <w:rFonts w:ascii="Arial" w:hAnsi="Arial" w:cs="Arial"/>
          <w:sz w:val="22"/>
          <w:szCs w:val="22"/>
        </w:rPr>
      </w:pPr>
    </w:p>
    <w:p w14:paraId="2BBEE002" w14:textId="77777777" w:rsidR="0012638D" w:rsidRPr="00761576" w:rsidRDefault="0012638D" w:rsidP="00DA2C73">
      <w:pPr>
        <w:pStyle w:val="Textoindependiente"/>
        <w:jc w:val="both"/>
        <w:rPr>
          <w:rFonts w:ascii="Arial" w:hAnsi="Arial" w:cs="Arial"/>
          <w:sz w:val="22"/>
          <w:szCs w:val="22"/>
        </w:rPr>
      </w:pPr>
      <w:r w:rsidRPr="00761576">
        <w:rPr>
          <w:rFonts w:ascii="Arial" w:hAnsi="Arial" w:cs="Arial"/>
          <w:sz w:val="22"/>
          <w:szCs w:val="22"/>
        </w:rPr>
        <w:t>En la misma dirección, el artículo 17 del Acuerdo PCSJA17-10754, modificado por el Acuerdo PCSJA22-11956 del 17 de junio de 2022, consagra las disposiciones comunes para las solicitudes de traslados, así:</w:t>
      </w:r>
    </w:p>
    <w:p w14:paraId="54A46FB6" w14:textId="77777777" w:rsidR="0012638D" w:rsidRPr="00761576" w:rsidRDefault="0012638D" w:rsidP="00DA2C73">
      <w:pPr>
        <w:pStyle w:val="Textoindependiente"/>
        <w:rPr>
          <w:rFonts w:ascii="Arial" w:hAnsi="Arial" w:cs="Arial"/>
          <w:sz w:val="22"/>
          <w:szCs w:val="22"/>
        </w:rPr>
      </w:pPr>
    </w:p>
    <w:p w14:paraId="435E81CB" w14:textId="77777777" w:rsidR="0012638D" w:rsidRPr="000074A8" w:rsidRDefault="0012638D" w:rsidP="00DA2C73">
      <w:pPr>
        <w:ind w:left="851"/>
        <w:jc w:val="both"/>
        <w:rPr>
          <w:rFonts w:ascii="Arial" w:hAnsi="Arial" w:cs="Arial"/>
          <w:i/>
          <w:sz w:val="20"/>
          <w:szCs w:val="22"/>
        </w:rPr>
      </w:pPr>
      <w:r w:rsidRPr="000074A8">
        <w:rPr>
          <w:rFonts w:ascii="Arial" w:hAnsi="Arial" w:cs="Arial"/>
          <w:i/>
          <w:sz w:val="20"/>
          <w:szCs w:val="22"/>
        </w:rPr>
        <w:t xml:space="preserve">“[…] </w:t>
      </w:r>
      <w:r w:rsidRPr="000074A8">
        <w:rPr>
          <w:rFonts w:ascii="Arial" w:hAnsi="Arial" w:cs="Arial"/>
          <w:b/>
          <w:i/>
          <w:sz w:val="20"/>
          <w:szCs w:val="22"/>
        </w:rPr>
        <w:t>Artículo 17: Término y Competencia para la solicitud de traslado:</w:t>
      </w:r>
      <w:r w:rsidRPr="000074A8">
        <w:rPr>
          <w:rFonts w:ascii="Arial" w:hAnsi="Arial" w:cs="Arial"/>
          <w:i/>
          <w:sz w:val="20"/>
          <w:szCs w:val="22"/>
        </w:rPr>
        <w:t xml:space="preserve"> Los servidores</w:t>
      </w:r>
      <w:r w:rsidRPr="000074A8">
        <w:rPr>
          <w:rFonts w:ascii="Arial" w:hAnsi="Arial" w:cs="Arial"/>
          <w:i/>
          <w:spacing w:val="1"/>
          <w:sz w:val="20"/>
          <w:szCs w:val="22"/>
        </w:rPr>
        <w:t xml:space="preserve"> </w:t>
      </w:r>
      <w:r w:rsidRPr="000074A8">
        <w:rPr>
          <w:rFonts w:ascii="Arial" w:hAnsi="Arial" w:cs="Arial"/>
          <w:i/>
          <w:sz w:val="20"/>
          <w:szCs w:val="22"/>
        </w:rPr>
        <w:t>judiciales en carrera, deberán presentar por escrito, las correspondientes solicitudes</w:t>
      </w:r>
      <w:r w:rsidRPr="000074A8">
        <w:rPr>
          <w:rFonts w:ascii="Arial" w:hAnsi="Arial" w:cs="Arial"/>
          <w:i/>
          <w:spacing w:val="1"/>
          <w:sz w:val="20"/>
          <w:szCs w:val="22"/>
        </w:rPr>
        <w:t xml:space="preserve"> </w:t>
      </w:r>
      <w:r w:rsidRPr="000074A8">
        <w:rPr>
          <w:rFonts w:ascii="Arial" w:hAnsi="Arial" w:cs="Arial"/>
          <w:i/>
          <w:sz w:val="20"/>
          <w:szCs w:val="22"/>
        </w:rPr>
        <w:t>de traslado como servidor de carrera, salud y razones del servicio, dentro de los</w:t>
      </w:r>
      <w:r w:rsidRPr="000074A8">
        <w:rPr>
          <w:rFonts w:ascii="Arial" w:hAnsi="Arial" w:cs="Arial"/>
          <w:i/>
          <w:spacing w:val="1"/>
          <w:sz w:val="20"/>
          <w:szCs w:val="22"/>
        </w:rPr>
        <w:t xml:space="preserve"> </w:t>
      </w:r>
      <w:r w:rsidRPr="000074A8">
        <w:rPr>
          <w:rFonts w:ascii="Arial" w:hAnsi="Arial" w:cs="Arial"/>
          <w:i/>
          <w:sz w:val="20"/>
          <w:szCs w:val="22"/>
        </w:rPr>
        <w:t>primeros</w:t>
      </w:r>
      <w:r w:rsidRPr="000074A8">
        <w:rPr>
          <w:rFonts w:ascii="Arial" w:hAnsi="Arial" w:cs="Arial"/>
          <w:i/>
          <w:spacing w:val="-3"/>
          <w:sz w:val="20"/>
          <w:szCs w:val="22"/>
        </w:rPr>
        <w:t xml:space="preserve"> </w:t>
      </w:r>
      <w:r w:rsidRPr="000074A8">
        <w:rPr>
          <w:rFonts w:ascii="Arial" w:hAnsi="Arial" w:cs="Arial"/>
          <w:i/>
          <w:sz w:val="20"/>
          <w:szCs w:val="22"/>
        </w:rPr>
        <w:t>cinco</w:t>
      </w:r>
      <w:r w:rsidRPr="000074A8">
        <w:rPr>
          <w:rFonts w:ascii="Arial" w:hAnsi="Arial" w:cs="Arial"/>
          <w:i/>
          <w:spacing w:val="-5"/>
          <w:sz w:val="20"/>
          <w:szCs w:val="22"/>
        </w:rPr>
        <w:t xml:space="preserve"> </w:t>
      </w:r>
      <w:r w:rsidRPr="000074A8">
        <w:rPr>
          <w:rFonts w:ascii="Arial" w:hAnsi="Arial" w:cs="Arial"/>
          <w:i/>
          <w:sz w:val="20"/>
          <w:szCs w:val="22"/>
        </w:rPr>
        <w:t>(5)</w:t>
      </w:r>
      <w:r w:rsidRPr="000074A8">
        <w:rPr>
          <w:rFonts w:ascii="Arial" w:hAnsi="Arial" w:cs="Arial"/>
          <w:i/>
          <w:spacing w:val="-5"/>
          <w:sz w:val="20"/>
          <w:szCs w:val="22"/>
        </w:rPr>
        <w:t xml:space="preserve"> </w:t>
      </w:r>
      <w:r w:rsidRPr="000074A8">
        <w:rPr>
          <w:rFonts w:ascii="Arial" w:hAnsi="Arial" w:cs="Arial"/>
          <w:i/>
          <w:sz w:val="20"/>
          <w:szCs w:val="22"/>
        </w:rPr>
        <w:t>días</w:t>
      </w:r>
      <w:r w:rsidRPr="000074A8">
        <w:rPr>
          <w:rFonts w:ascii="Arial" w:hAnsi="Arial" w:cs="Arial"/>
          <w:i/>
          <w:spacing w:val="-2"/>
          <w:sz w:val="20"/>
          <w:szCs w:val="22"/>
        </w:rPr>
        <w:t xml:space="preserve"> </w:t>
      </w:r>
      <w:r w:rsidRPr="000074A8">
        <w:rPr>
          <w:rFonts w:ascii="Arial" w:hAnsi="Arial" w:cs="Arial"/>
          <w:i/>
          <w:sz w:val="20"/>
          <w:szCs w:val="22"/>
        </w:rPr>
        <w:t>hábiles</w:t>
      </w:r>
      <w:r w:rsidRPr="000074A8">
        <w:rPr>
          <w:rFonts w:ascii="Arial" w:hAnsi="Arial" w:cs="Arial"/>
          <w:i/>
          <w:spacing w:val="-3"/>
          <w:sz w:val="20"/>
          <w:szCs w:val="22"/>
        </w:rPr>
        <w:t xml:space="preserve"> </w:t>
      </w:r>
      <w:r w:rsidRPr="000074A8">
        <w:rPr>
          <w:rFonts w:ascii="Arial" w:hAnsi="Arial" w:cs="Arial"/>
          <w:i/>
          <w:sz w:val="20"/>
          <w:szCs w:val="22"/>
        </w:rPr>
        <w:t>de</w:t>
      </w:r>
      <w:r w:rsidRPr="000074A8">
        <w:rPr>
          <w:rFonts w:ascii="Arial" w:hAnsi="Arial" w:cs="Arial"/>
          <w:i/>
          <w:spacing w:val="-5"/>
          <w:sz w:val="20"/>
          <w:szCs w:val="22"/>
        </w:rPr>
        <w:t xml:space="preserve"> </w:t>
      </w:r>
      <w:r w:rsidRPr="000074A8">
        <w:rPr>
          <w:rFonts w:ascii="Arial" w:hAnsi="Arial" w:cs="Arial"/>
          <w:i/>
          <w:sz w:val="20"/>
          <w:szCs w:val="22"/>
        </w:rPr>
        <w:t>cada</w:t>
      </w:r>
      <w:r w:rsidRPr="000074A8">
        <w:rPr>
          <w:rFonts w:ascii="Arial" w:hAnsi="Arial" w:cs="Arial"/>
          <w:i/>
          <w:spacing w:val="-6"/>
          <w:sz w:val="20"/>
          <w:szCs w:val="22"/>
        </w:rPr>
        <w:t xml:space="preserve"> </w:t>
      </w:r>
      <w:r w:rsidRPr="000074A8">
        <w:rPr>
          <w:rFonts w:ascii="Arial" w:hAnsi="Arial" w:cs="Arial"/>
          <w:i/>
          <w:sz w:val="20"/>
          <w:szCs w:val="22"/>
        </w:rPr>
        <w:t>mes,</w:t>
      </w:r>
      <w:r w:rsidRPr="000074A8">
        <w:rPr>
          <w:rFonts w:ascii="Arial" w:hAnsi="Arial" w:cs="Arial"/>
          <w:i/>
          <w:spacing w:val="-3"/>
          <w:sz w:val="20"/>
          <w:szCs w:val="22"/>
        </w:rPr>
        <w:t xml:space="preserve"> </w:t>
      </w:r>
      <w:r w:rsidRPr="000074A8">
        <w:rPr>
          <w:rFonts w:ascii="Arial" w:hAnsi="Arial" w:cs="Arial"/>
          <w:i/>
          <w:sz w:val="20"/>
          <w:szCs w:val="22"/>
        </w:rPr>
        <w:t>de</w:t>
      </w:r>
      <w:r w:rsidRPr="000074A8">
        <w:rPr>
          <w:rFonts w:ascii="Arial" w:hAnsi="Arial" w:cs="Arial"/>
          <w:i/>
          <w:spacing w:val="-6"/>
          <w:sz w:val="20"/>
          <w:szCs w:val="22"/>
        </w:rPr>
        <w:t xml:space="preserve"> </w:t>
      </w:r>
      <w:r w:rsidRPr="000074A8">
        <w:rPr>
          <w:rFonts w:ascii="Arial" w:hAnsi="Arial" w:cs="Arial"/>
          <w:i/>
          <w:sz w:val="20"/>
          <w:szCs w:val="22"/>
        </w:rPr>
        <w:t>conformidad</w:t>
      </w:r>
      <w:r w:rsidRPr="000074A8">
        <w:rPr>
          <w:rFonts w:ascii="Arial" w:hAnsi="Arial" w:cs="Arial"/>
          <w:i/>
          <w:spacing w:val="-2"/>
          <w:sz w:val="20"/>
          <w:szCs w:val="22"/>
        </w:rPr>
        <w:t xml:space="preserve"> </w:t>
      </w:r>
      <w:r w:rsidRPr="000074A8">
        <w:rPr>
          <w:rFonts w:ascii="Arial" w:hAnsi="Arial" w:cs="Arial"/>
          <w:i/>
          <w:sz w:val="20"/>
          <w:szCs w:val="22"/>
        </w:rPr>
        <w:t>con</w:t>
      </w:r>
      <w:r w:rsidRPr="000074A8">
        <w:rPr>
          <w:rFonts w:ascii="Arial" w:hAnsi="Arial" w:cs="Arial"/>
          <w:i/>
          <w:spacing w:val="-3"/>
          <w:sz w:val="20"/>
          <w:szCs w:val="22"/>
        </w:rPr>
        <w:t xml:space="preserve"> </w:t>
      </w:r>
      <w:r w:rsidRPr="000074A8">
        <w:rPr>
          <w:rFonts w:ascii="Arial" w:hAnsi="Arial" w:cs="Arial"/>
          <w:i/>
          <w:sz w:val="20"/>
          <w:szCs w:val="22"/>
        </w:rPr>
        <w:t>las</w:t>
      </w:r>
      <w:r w:rsidRPr="000074A8">
        <w:rPr>
          <w:rFonts w:ascii="Arial" w:hAnsi="Arial" w:cs="Arial"/>
          <w:i/>
          <w:spacing w:val="-3"/>
          <w:sz w:val="20"/>
          <w:szCs w:val="22"/>
        </w:rPr>
        <w:t xml:space="preserve"> </w:t>
      </w:r>
      <w:r w:rsidRPr="000074A8">
        <w:rPr>
          <w:rFonts w:ascii="Arial" w:hAnsi="Arial" w:cs="Arial"/>
          <w:i/>
          <w:sz w:val="20"/>
          <w:szCs w:val="22"/>
        </w:rPr>
        <w:t>publicaciones</w:t>
      </w:r>
      <w:r w:rsidRPr="000074A8">
        <w:rPr>
          <w:rFonts w:ascii="Arial" w:hAnsi="Arial" w:cs="Arial"/>
          <w:i/>
          <w:spacing w:val="-2"/>
          <w:sz w:val="20"/>
          <w:szCs w:val="22"/>
        </w:rPr>
        <w:t xml:space="preserve"> </w:t>
      </w:r>
      <w:r w:rsidRPr="000074A8">
        <w:rPr>
          <w:rFonts w:ascii="Arial" w:hAnsi="Arial" w:cs="Arial"/>
          <w:i/>
          <w:sz w:val="20"/>
          <w:szCs w:val="22"/>
        </w:rPr>
        <w:t>de</w:t>
      </w:r>
      <w:r w:rsidRPr="000074A8">
        <w:rPr>
          <w:rFonts w:ascii="Arial" w:hAnsi="Arial" w:cs="Arial"/>
          <w:i/>
          <w:spacing w:val="-53"/>
          <w:sz w:val="20"/>
          <w:szCs w:val="22"/>
        </w:rPr>
        <w:t xml:space="preserve"> </w:t>
      </w:r>
      <w:r w:rsidRPr="000074A8">
        <w:rPr>
          <w:rFonts w:ascii="Arial" w:hAnsi="Arial" w:cs="Arial"/>
          <w:i/>
          <w:sz w:val="20"/>
          <w:szCs w:val="22"/>
        </w:rPr>
        <w:t xml:space="preserve">vacantes definitivas que efectúe la Unidad de Administración de la Carrera Judicial o </w:t>
      </w:r>
      <w:r w:rsidRPr="000074A8">
        <w:rPr>
          <w:rFonts w:ascii="Arial" w:hAnsi="Arial" w:cs="Arial"/>
          <w:i/>
          <w:spacing w:val="-52"/>
          <w:sz w:val="20"/>
          <w:szCs w:val="22"/>
        </w:rPr>
        <w:t xml:space="preserve"> </w:t>
      </w:r>
      <w:r w:rsidRPr="000074A8">
        <w:rPr>
          <w:rFonts w:ascii="Arial" w:hAnsi="Arial" w:cs="Arial"/>
          <w:i/>
          <w:sz w:val="20"/>
          <w:szCs w:val="22"/>
        </w:rPr>
        <w:t>los Consejos Seccionales, según corresponda, a través de la página web de la Rama</w:t>
      </w:r>
      <w:r w:rsidRPr="000074A8">
        <w:rPr>
          <w:rFonts w:ascii="Arial" w:hAnsi="Arial" w:cs="Arial"/>
          <w:i/>
          <w:spacing w:val="1"/>
          <w:sz w:val="20"/>
          <w:szCs w:val="22"/>
        </w:rPr>
        <w:t xml:space="preserve"> </w:t>
      </w:r>
      <w:r w:rsidRPr="000074A8">
        <w:rPr>
          <w:rFonts w:ascii="Arial" w:hAnsi="Arial" w:cs="Arial"/>
          <w:i/>
          <w:sz w:val="20"/>
          <w:szCs w:val="22"/>
        </w:rPr>
        <w:t xml:space="preserve">Judicial </w:t>
      </w:r>
      <w:hyperlink w:history="1">
        <w:r w:rsidRPr="000074A8">
          <w:rPr>
            <w:rStyle w:val="Hipervnculo"/>
            <w:rFonts w:ascii="Arial" w:hAnsi="Arial" w:cs="Arial"/>
            <w:i/>
            <w:sz w:val="20"/>
            <w:szCs w:val="22"/>
          </w:rPr>
          <w:t xml:space="preserve">www.ramajudicial.gov.co, </w:t>
        </w:r>
      </w:hyperlink>
      <w:r w:rsidRPr="000074A8">
        <w:rPr>
          <w:rFonts w:ascii="Arial" w:hAnsi="Arial" w:cs="Arial"/>
          <w:i/>
          <w:sz w:val="20"/>
          <w:szCs w:val="22"/>
        </w:rPr>
        <w:t>salvo lo dispuesto en el artículo vigesimotercero</w:t>
      </w:r>
      <w:r w:rsidRPr="000074A8">
        <w:rPr>
          <w:rFonts w:ascii="Arial" w:hAnsi="Arial" w:cs="Arial"/>
          <w:i/>
          <w:spacing w:val="1"/>
          <w:sz w:val="20"/>
          <w:szCs w:val="22"/>
        </w:rPr>
        <w:t xml:space="preserve"> </w:t>
      </w:r>
      <w:r w:rsidRPr="000074A8">
        <w:rPr>
          <w:rFonts w:ascii="Arial" w:hAnsi="Arial" w:cs="Arial"/>
          <w:i/>
          <w:sz w:val="20"/>
          <w:szCs w:val="22"/>
        </w:rPr>
        <w:t>del</w:t>
      </w:r>
      <w:r w:rsidRPr="000074A8">
        <w:rPr>
          <w:rFonts w:ascii="Arial" w:hAnsi="Arial" w:cs="Arial"/>
          <w:i/>
          <w:spacing w:val="-5"/>
          <w:sz w:val="20"/>
          <w:szCs w:val="22"/>
        </w:rPr>
        <w:t xml:space="preserve"> </w:t>
      </w:r>
      <w:r w:rsidRPr="000074A8">
        <w:rPr>
          <w:rFonts w:ascii="Arial" w:hAnsi="Arial" w:cs="Arial"/>
          <w:i/>
          <w:sz w:val="20"/>
          <w:szCs w:val="22"/>
        </w:rPr>
        <w:t>presente</w:t>
      </w:r>
      <w:r w:rsidRPr="000074A8">
        <w:rPr>
          <w:rFonts w:ascii="Arial" w:hAnsi="Arial" w:cs="Arial"/>
          <w:i/>
          <w:spacing w:val="-5"/>
          <w:sz w:val="20"/>
          <w:szCs w:val="22"/>
        </w:rPr>
        <w:t xml:space="preserve"> </w:t>
      </w:r>
      <w:r w:rsidRPr="000074A8">
        <w:rPr>
          <w:rFonts w:ascii="Arial" w:hAnsi="Arial" w:cs="Arial"/>
          <w:i/>
          <w:sz w:val="20"/>
          <w:szCs w:val="22"/>
        </w:rPr>
        <w:t>acuerdo</w:t>
      </w:r>
      <w:r w:rsidRPr="000074A8">
        <w:rPr>
          <w:rFonts w:ascii="Arial" w:hAnsi="Arial" w:cs="Arial"/>
          <w:i/>
          <w:spacing w:val="-6"/>
          <w:sz w:val="20"/>
          <w:szCs w:val="22"/>
        </w:rPr>
        <w:t xml:space="preserve"> </w:t>
      </w:r>
      <w:r w:rsidRPr="000074A8">
        <w:rPr>
          <w:rFonts w:ascii="Arial" w:hAnsi="Arial" w:cs="Arial"/>
          <w:i/>
          <w:sz w:val="20"/>
          <w:szCs w:val="22"/>
        </w:rPr>
        <w:t>que</w:t>
      </w:r>
      <w:r w:rsidRPr="000074A8">
        <w:rPr>
          <w:rFonts w:ascii="Arial" w:hAnsi="Arial" w:cs="Arial"/>
          <w:i/>
          <w:spacing w:val="-5"/>
          <w:sz w:val="20"/>
          <w:szCs w:val="22"/>
        </w:rPr>
        <w:t xml:space="preserve"> </w:t>
      </w:r>
      <w:r w:rsidRPr="000074A8">
        <w:rPr>
          <w:rFonts w:ascii="Arial" w:hAnsi="Arial" w:cs="Arial"/>
          <w:i/>
          <w:sz w:val="20"/>
          <w:szCs w:val="22"/>
        </w:rPr>
        <w:t>trata</w:t>
      </w:r>
      <w:r w:rsidRPr="000074A8">
        <w:rPr>
          <w:rFonts w:ascii="Arial" w:hAnsi="Arial" w:cs="Arial"/>
          <w:i/>
          <w:spacing w:val="-5"/>
          <w:sz w:val="20"/>
          <w:szCs w:val="22"/>
        </w:rPr>
        <w:t xml:space="preserve"> </w:t>
      </w:r>
      <w:r w:rsidRPr="000074A8">
        <w:rPr>
          <w:rFonts w:ascii="Arial" w:hAnsi="Arial" w:cs="Arial"/>
          <w:i/>
          <w:sz w:val="20"/>
          <w:szCs w:val="22"/>
        </w:rPr>
        <w:t>sobre</w:t>
      </w:r>
      <w:r w:rsidRPr="000074A8">
        <w:rPr>
          <w:rFonts w:ascii="Arial" w:hAnsi="Arial" w:cs="Arial"/>
          <w:i/>
          <w:spacing w:val="-6"/>
          <w:sz w:val="20"/>
          <w:szCs w:val="22"/>
        </w:rPr>
        <w:t xml:space="preserve"> </w:t>
      </w:r>
      <w:r w:rsidRPr="000074A8">
        <w:rPr>
          <w:rFonts w:ascii="Arial" w:hAnsi="Arial" w:cs="Arial"/>
          <w:i/>
          <w:sz w:val="20"/>
          <w:szCs w:val="22"/>
        </w:rPr>
        <w:t>la</w:t>
      </w:r>
      <w:r w:rsidRPr="000074A8">
        <w:rPr>
          <w:rFonts w:ascii="Arial" w:hAnsi="Arial" w:cs="Arial"/>
          <w:i/>
          <w:spacing w:val="-5"/>
          <w:sz w:val="20"/>
          <w:szCs w:val="22"/>
        </w:rPr>
        <w:t xml:space="preserve"> </w:t>
      </w:r>
      <w:r w:rsidRPr="000074A8">
        <w:rPr>
          <w:rFonts w:ascii="Arial" w:hAnsi="Arial" w:cs="Arial"/>
          <w:i/>
          <w:sz w:val="20"/>
          <w:szCs w:val="22"/>
        </w:rPr>
        <w:t>publicación</w:t>
      </w:r>
      <w:r w:rsidRPr="000074A8">
        <w:rPr>
          <w:rFonts w:ascii="Arial" w:hAnsi="Arial" w:cs="Arial"/>
          <w:i/>
          <w:spacing w:val="-4"/>
          <w:sz w:val="20"/>
          <w:szCs w:val="22"/>
        </w:rPr>
        <w:t xml:space="preserve"> </w:t>
      </w:r>
      <w:r w:rsidRPr="000074A8">
        <w:rPr>
          <w:rFonts w:ascii="Arial" w:hAnsi="Arial" w:cs="Arial"/>
          <w:i/>
          <w:sz w:val="20"/>
          <w:szCs w:val="22"/>
        </w:rPr>
        <w:t>de</w:t>
      </w:r>
      <w:r w:rsidRPr="000074A8">
        <w:rPr>
          <w:rFonts w:ascii="Arial" w:hAnsi="Arial" w:cs="Arial"/>
          <w:i/>
          <w:spacing w:val="-5"/>
          <w:sz w:val="20"/>
          <w:szCs w:val="22"/>
        </w:rPr>
        <w:t xml:space="preserve"> </w:t>
      </w:r>
      <w:r w:rsidRPr="000074A8">
        <w:rPr>
          <w:rFonts w:ascii="Arial" w:hAnsi="Arial" w:cs="Arial"/>
          <w:i/>
          <w:sz w:val="20"/>
          <w:szCs w:val="22"/>
        </w:rPr>
        <w:t>las</w:t>
      </w:r>
      <w:r w:rsidRPr="000074A8">
        <w:rPr>
          <w:rFonts w:ascii="Arial" w:hAnsi="Arial" w:cs="Arial"/>
          <w:i/>
          <w:spacing w:val="-6"/>
          <w:sz w:val="20"/>
          <w:szCs w:val="22"/>
        </w:rPr>
        <w:t xml:space="preserve"> </w:t>
      </w:r>
      <w:r w:rsidRPr="000074A8">
        <w:rPr>
          <w:rFonts w:ascii="Arial" w:hAnsi="Arial" w:cs="Arial"/>
          <w:i/>
          <w:sz w:val="20"/>
          <w:szCs w:val="22"/>
        </w:rPr>
        <w:t>vacantes</w:t>
      </w:r>
      <w:r w:rsidRPr="000074A8">
        <w:rPr>
          <w:rFonts w:ascii="Arial" w:hAnsi="Arial" w:cs="Arial"/>
          <w:i/>
          <w:spacing w:val="-4"/>
          <w:sz w:val="20"/>
          <w:szCs w:val="22"/>
        </w:rPr>
        <w:t xml:space="preserve"> </w:t>
      </w:r>
      <w:r w:rsidRPr="000074A8">
        <w:rPr>
          <w:rFonts w:ascii="Arial" w:hAnsi="Arial" w:cs="Arial"/>
          <w:i/>
          <w:sz w:val="20"/>
          <w:szCs w:val="22"/>
        </w:rPr>
        <w:t>en</w:t>
      </w:r>
      <w:r w:rsidRPr="000074A8">
        <w:rPr>
          <w:rFonts w:ascii="Arial" w:hAnsi="Arial" w:cs="Arial"/>
          <w:i/>
          <w:spacing w:val="-5"/>
          <w:sz w:val="20"/>
          <w:szCs w:val="22"/>
        </w:rPr>
        <w:t xml:space="preserve"> </w:t>
      </w:r>
      <w:r w:rsidRPr="000074A8">
        <w:rPr>
          <w:rFonts w:ascii="Arial" w:hAnsi="Arial" w:cs="Arial"/>
          <w:i/>
          <w:sz w:val="20"/>
          <w:szCs w:val="22"/>
        </w:rPr>
        <w:t>el</w:t>
      </w:r>
      <w:r w:rsidRPr="000074A8">
        <w:rPr>
          <w:rFonts w:ascii="Arial" w:hAnsi="Arial" w:cs="Arial"/>
          <w:i/>
          <w:spacing w:val="-5"/>
          <w:sz w:val="20"/>
          <w:szCs w:val="22"/>
        </w:rPr>
        <w:t xml:space="preserve"> </w:t>
      </w:r>
      <w:r w:rsidRPr="000074A8">
        <w:rPr>
          <w:rFonts w:ascii="Arial" w:hAnsi="Arial" w:cs="Arial"/>
          <w:i/>
          <w:sz w:val="20"/>
          <w:szCs w:val="22"/>
        </w:rPr>
        <w:t>mes</w:t>
      </w:r>
      <w:r w:rsidRPr="000074A8">
        <w:rPr>
          <w:rFonts w:ascii="Arial" w:hAnsi="Arial" w:cs="Arial"/>
          <w:i/>
          <w:spacing w:val="-4"/>
          <w:sz w:val="20"/>
          <w:szCs w:val="22"/>
        </w:rPr>
        <w:t xml:space="preserve"> </w:t>
      </w:r>
      <w:r w:rsidRPr="000074A8">
        <w:rPr>
          <w:rFonts w:ascii="Arial" w:hAnsi="Arial" w:cs="Arial"/>
          <w:i/>
          <w:sz w:val="20"/>
          <w:szCs w:val="22"/>
        </w:rPr>
        <w:t>de</w:t>
      </w:r>
      <w:r w:rsidRPr="000074A8">
        <w:rPr>
          <w:rFonts w:ascii="Arial" w:hAnsi="Arial" w:cs="Arial"/>
          <w:i/>
          <w:spacing w:val="-6"/>
          <w:sz w:val="20"/>
          <w:szCs w:val="22"/>
        </w:rPr>
        <w:t xml:space="preserve"> </w:t>
      </w:r>
      <w:r w:rsidRPr="000074A8">
        <w:rPr>
          <w:rFonts w:ascii="Arial" w:hAnsi="Arial" w:cs="Arial"/>
          <w:i/>
          <w:sz w:val="20"/>
          <w:szCs w:val="22"/>
        </w:rPr>
        <w:t>enero.</w:t>
      </w:r>
    </w:p>
    <w:p w14:paraId="1BA61912" w14:textId="241F51E9" w:rsidR="0012638D" w:rsidRPr="000074A8" w:rsidRDefault="0012638D" w:rsidP="00DA2C73">
      <w:pPr>
        <w:pStyle w:val="Textoindependiente"/>
        <w:ind w:left="851"/>
        <w:rPr>
          <w:rFonts w:ascii="Arial" w:hAnsi="Arial" w:cs="Arial"/>
          <w:i/>
          <w:sz w:val="20"/>
          <w:szCs w:val="22"/>
        </w:rPr>
      </w:pPr>
      <w:r w:rsidRPr="000074A8">
        <w:rPr>
          <w:rFonts w:ascii="Arial" w:hAnsi="Arial" w:cs="Arial"/>
          <w:i/>
          <w:sz w:val="20"/>
          <w:szCs w:val="22"/>
        </w:rPr>
        <w:t>[…]</w:t>
      </w:r>
    </w:p>
    <w:p w14:paraId="4E1C9696" w14:textId="77777777" w:rsidR="0012638D" w:rsidRPr="00761576" w:rsidRDefault="0012638D" w:rsidP="00DA2C73">
      <w:pPr>
        <w:ind w:left="851"/>
        <w:jc w:val="both"/>
        <w:rPr>
          <w:rFonts w:ascii="Arial" w:hAnsi="Arial" w:cs="Arial"/>
          <w:sz w:val="22"/>
          <w:szCs w:val="22"/>
        </w:rPr>
      </w:pPr>
      <w:r w:rsidRPr="000074A8">
        <w:rPr>
          <w:rFonts w:ascii="Arial" w:hAnsi="Arial" w:cs="Arial"/>
          <w:i/>
          <w:sz w:val="20"/>
          <w:szCs w:val="22"/>
          <w:u w:val="single"/>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r w:rsidRPr="000074A8">
        <w:rPr>
          <w:rFonts w:ascii="Arial" w:hAnsi="Arial" w:cs="Arial"/>
          <w:i/>
          <w:sz w:val="20"/>
          <w:szCs w:val="22"/>
        </w:rPr>
        <w:t xml:space="preserve">. […]” </w:t>
      </w:r>
      <w:r w:rsidRPr="000074A8">
        <w:rPr>
          <w:rFonts w:ascii="Arial" w:hAnsi="Arial" w:cs="Arial"/>
          <w:sz w:val="20"/>
          <w:szCs w:val="22"/>
        </w:rPr>
        <w:t>(Subrayas por fuera del texto original).</w:t>
      </w:r>
    </w:p>
    <w:p w14:paraId="39C9EA89" w14:textId="77777777" w:rsidR="0012638D" w:rsidRPr="00761576" w:rsidRDefault="0012638D" w:rsidP="00DA2C73">
      <w:pPr>
        <w:pStyle w:val="Textoindependiente"/>
        <w:rPr>
          <w:rFonts w:ascii="Arial" w:hAnsi="Arial" w:cs="Arial"/>
          <w:sz w:val="22"/>
          <w:szCs w:val="22"/>
        </w:rPr>
      </w:pPr>
    </w:p>
    <w:p w14:paraId="12374EC8" w14:textId="77777777" w:rsidR="0012638D" w:rsidRPr="00761576" w:rsidRDefault="0012638D" w:rsidP="00DA2C73">
      <w:pPr>
        <w:pStyle w:val="Textoindependiente"/>
        <w:rPr>
          <w:rFonts w:ascii="Arial" w:hAnsi="Arial" w:cs="Arial"/>
          <w:sz w:val="22"/>
          <w:szCs w:val="22"/>
        </w:rPr>
      </w:pPr>
      <w:r w:rsidRPr="00761576">
        <w:rPr>
          <w:rFonts w:ascii="Arial" w:hAnsi="Arial" w:cs="Arial"/>
          <w:sz w:val="22"/>
          <w:szCs w:val="22"/>
        </w:rPr>
        <w:t>De este modo, emergen como presupuestos para la viabilidad del traslado como servidor de carrera, los siguientes:</w:t>
      </w:r>
    </w:p>
    <w:p w14:paraId="6ED60D4B" w14:textId="77777777" w:rsidR="0012638D" w:rsidRPr="00761576" w:rsidRDefault="0012638D" w:rsidP="00DA2C73">
      <w:pPr>
        <w:pStyle w:val="Textoindependiente"/>
        <w:rPr>
          <w:rFonts w:ascii="Arial" w:hAnsi="Arial" w:cs="Arial"/>
          <w:sz w:val="22"/>
          <w:szCs w:val="22"/>
        </w:rPr>
      </w:pPr>
    </w:p>
    <w:p w14:paraId="24C8F0C1" w14:textId="77777777" w:rsidR="0012638D" w:rsidRPr="00761576" w:rsidRDefault="0012638D" w:rsidP="00116CFF">
      <w:pPr>
        <w:pStyle w:val="Prrafodelista"/>
        <w:widowControl w:val="0"/>
        <w:numPr>
          <w:ilvl w:val="0"/>
          <w:numId w:val="16"/>
        </w:numPr>
        <w:tabs>
          <w:tab w:val="left" w:pos="1726"/>
        </w:tabs>
        <w:autoSpaceDE w:val="0"/>
        <w:autoSpaceDN w:val="0"/>
        <w:ind w:left="357" w:hanging="357"/>
        <w:jc w:val="both"/>
        <w:rPr>
          <w:rFonts w:ascii="Arial" w:hAnsi="Arial" w:cs="Arial"/>
          <w:sz w:val="22"/>
          <w:szCs w:val="22"/>
        </w:rPr>
      </w:pPr>
      <w:r w:rsidRPr="00761576">
        <w:rPr>
          <w:rFonts w:ascii="Arial" w:hAnsi="Arial" w:cs="Arial"/>
          <w:sz w:val="22"/>
          <w:szCs w:val="22"/>
        </w:rPr>
        <w:t>Solicitud expresa del servidor judicial.</w:t>
      </w:r>
    </w:p>
    <w:p w14:paraId="4BC8F55A" w14:textId="77777777" w:rsidR="0012638D" w:rsidRPr="00761576" w:rsidRDefault="0012638D" w:rsidP="00116CFF">
      <w:pPr>
        <w:pStyle w:val="Prrafodelista"/>
        <w:widowControl w:val="0"/>
        <w:numPr>
          <w:ilvl w:val="0"/>
          <w:numId w:val="16"/>
        </w:numPr>
        <w:tabs>
          <w:tab w:val="left" w:pos="1726"/>
        </w:tabs>
        <w:autoSpaceDE w:val="0"/>
        <w:autoSpaceDN w:val="0"/>
        <w:ind w:left="357" w:hanging="357"/>
        <w:jc w:val="both"/>
        <w:rPr>
          <w:rFonts w:ascii="Arial" w:hAnsi="Arial" w:cs="Arial"/>
          <w:sz w:val="22"/>
          <w:szCs w:val="22"/>
        </w:rPr>
      </w:pPr>
      <w:r w:rsidRPr="00761576">
        <w:rPr>
          <w:rFonts w:ascii="Arial" w:hAnsi="Arial" w:cs="Arial"/>
          <w:sz w:val="22"/>
          <w:szCs w:val="22"/>
        </w:rPr>
        <w:t>Procedencia para los servidores judiciales inscritos en carrera judicial.</w:t>
      </w:r>
    </w:p>
    <w:p w14:paraId="77796458" w14:textId="77777777" w:rsidR="0012638D" w:rsidRPr="00761576" w:rsidRDefault="0012638D" w:rsidP="00116CFF">
      <w:pPr>
        <w:pStyle w:val="Prrafodelista"/>
        <w:widowControl w:val="0"/>
        <w:numPr>
          <w:ilvl w:val="0"/>
          <w:numId w:val="16"/>
        </w:numPr>
        <w:tabs>
          <w:tab w:val="left" w:pos="1726"/>
        </w:tabs>
        <w:autoSpaceDE w:val="0"/>
        <w:autoSpaceDN w:val="0"/>
        <w:ind w:left="357" w:hanging="357"/>
        <w:jc w:val="both"/>
        <w:rPr>
          <w:rFonts w:ascii="Arial" w:hAnsi="Arial" w:cs="Arial"/>
          <w:sz w:val="22"/>
          <w:szCs w:val="22"/>
        </w:rPr>
      </w:pPr>
      <w:r w:rsidRPr="00761576">
        <w:rPr>
          <w:rFonts w:ascii="Arial" w:hAnsi="Arial" w:cs="Arial"/>
          <w:sz w:val="22"/>
          <w:szCs w:val="22"/>
        </w:rPr>
        <w:t>Que la solicitud busque proveer un cargo que se encuentra en vacancia definitiva.</w:t>
      </w:r>
    </w:p>
    <w:p w14:paraId="070B7E55" w14:textId="77777777" w:rsidR="0012638D" w:rsidRPr="00761576" w:rsidRDefault="0012638D" w:rsidP="00116CFF">
      <w:pPr>
        <w:pStyle w:val="Prrafodelista"/>
        <w:widowControl w:val="0"/>
        <w:numPr>
          <w:ilvl w:val="0"/>
          <w:numId w:val="16"/>
        </w:numPr>
        <w:tabs>
          <w:tab w:val="left" w:pos="1726"/>
        </w:tabs>
        <w:autoSpaceDE w:val="0"/>
        <w:autoSpaceDN w:val="0"/>
        <w:ind w:left="357" w:hanging="357"/>
        <w:jc w:val="both"/>
        <w:rPr>
          <w:rFonts w:ascii="Arial" w:hAnsi="Arial" w:cs="Arial"/>
          <w:sz w:val="22"/>
          <w:szCs w:val="22"/>
        </w:rPr>
      </w:pPr>
      <w:r w:rsidRPr="00761576">
        <w:rPr>
          <w:rFonts w:ascii="Arial" w:hAnsi="Arial" w:cs="Arial"/>
          <w:sz w:val="22"/>
          <w:szCs w:val="22"/>
        </w:rPr>
        <w:t>Que la petición verse sobre un cargo con funciones afines, de la misma categoría y para el cual se exijan los mismos requisitos.</w:t>
      </w:r>
    </w:p>
    <w:p w14:paraId="5EFA27D1" w14:textId="77777777" w:rsidR="0012638D" w:rsidRDefault="0012638D" w:rsidP="00DA2C73">
      <w:pPr>
        <w:autoSpaceDE w:val="0"/>
        <w:autoSpaceDN w:val="0"/>
        <w:adjustRightInd w:val="0"/>
        <w:contextualSpacing/>
        <w:jc w:val="both"/>
        <w:rPr>
          <w:rFonts w:ascii="Arial" w:eastAsia="Arial" w:hAnsi="Arial" w:cs="Arial"/>
          <w:sz w:val="22"/>
          <w:szCs w:val="22"/>
        </w:rPr>
      </w:pPr>
    </w:p>
    <w:p w14:paraId="3DD66BD2" w14:textId="77777777" w:rsidR="0012638D" w:rsidRPr="00761576" w:rsidRDefault="0012638D" w:rsidP="00DA2C73">
      <w:pPr>
        <w:pStyle w:val="Prrafodelista"/>
        <w:numPr>
          <w:ilvl w:val="0"/>
          <w:numId w:val="13"/>
        </w:numPr>
        <w:ind w:left="426" w:hanging="426"/>
        <w:jc w:val="both"/>
        <w:rPr>
          <w:rFonts w:ascii="Arial" w:eastAsia="Arial" w:hAnsi="Arial" w:cs="Arial"/>
          <w:sz w:val="22"/>
          <w:szCs w:val="22"/>
        </w:rPr>
      </w:pPr>
      <w:r w:rsidRPr="00761576">
        <w:rPr>
          <w:rFonts w:ascii="Arial" w:eastAsia="Arial" w:hAnsi="Arial" w:cs="Arial"/>
          <w:b/>
          <w:sz w:val="22"/>
          <w:szCs w:val="22"/>
        </w:rPr>
        <w:t>Requisitos específicos para traslados de servidores de carrera</w:t>
      </w:r>
    </w:p>
    <w:p w14:paraId="65F32A88" w14:textId="77777777" w:rsidR="0012638D" w:rsidRPr="00761576" w:rsidRDefault="0012638D" w:rsidP="00DA2C73">
      <w:pPr>
        <w:jc w:val="both"/>
        <w:rPr>
          <w:rFonts w:ascii="Arial" w:eastAsia="Arial" w:hAnsi="Arial" w:cs="Arial"/>
          <w:b/>
          <w:sz w:val="22"/>
          <w:szCs w:val="22"/>
          <w:u w:val="single"/>
        </w:rPr>
      </w:pPr>
    </w:p>
    <w:p w14:paraId="3CB39C0B" w14:textId="77777777" w:rsidR="0012638D" w:rsidRPr="00761576" w:rsidRDefault="0012638D" w:rsidP="00DA2C73">
      <w:pPr>
        <w:numPr>
          <w:ilvl w:val="1"/>
          <w:numId w:val="1"/>
        </w:numPr>
        <w:ind w:left="357" w:hanging="357"/>
        <w:jc w:val="both"/>
        <w:rPr>
          <w:rFonts w:ascii="Arial" w:eastAsia="Arial" w:hAnsi="Arial" w:cs="Arial"/>
          <w:sz w:val="22"/>
          <w:szCs w:val="22"/>
        </w:rPr>
      </w:pPr>
      <w:r w:rsidRPr="00761576">
        <w:rPr>
          <w:rFonts w:ascii="Arial" w:eastAsia="Arial" w:hAnsi="Arial" w:cs="Arial"/>
          <w:sz w:val="22"/>
          <w:szCs w:val="22"/>
        </w:rPr>
        <w:t xml:space="preserve">Que la petición de traslado se presente por escrito, dentro de los primeros cinco (5) días hábiles de cada mes, de conformidad con las publicaciones de vacantes definitivas que efectúe la Unidad de Administración de la Carrera Judicial o los Consejos Seccionales, según corresponda, a través de la página web de la Rama Judicial </w:t>
      </w:r>
      <w:hyperlink r:id="rId10" w:history="1">
        <w:r w:rsidRPr="00761576">
          <w:rPr>
            <w:rFonts w:ascii="Arial" w:eastAsia="Arial" w:hAnsi="Arial" w:cs="Arial"/>
            <w:sz w:val="22"/>
            <w:szCs w:val="22"/>
            <w:u w:val="single"/>
          </w:rPr>
          <w:t>www.ramajudicial.gov.co</w:t>
        </w:r>
      </w:hyperlink>
      <w:r w:rsidRPr="00761576">
        <w:rPr>
          <w:rFonts w:ascii="Arial" w:eastAsia="Arial" w:hAnsi="Arial" w:cs="Arial"/>
          <w:sz w:val="22"/>
          <w:szCs w:val="22"/>
        </w:rPr>
        <w:t>.</w:t>
      </w:r>
    </w:p>
    <w:p w14:paraId="51761668" w14:textId="77777777" w:rsidR="0012638D" w:rsidRPr="00761576" w:rsidRDefault="0012638D" w:rsidP="00DA2C73">
      <w:pPr>
        <w:jc w:val="both"/>
        <w:rPr>
          <w:rFonts w:ascii="Arial" w:eastAsia="Arial" w:hAnsi="Arial" w:cs="Arial"/>
          <w:sz w:val="22"/>
          <w:szCs w:val="22"/>
        </w:rPr>
      </w:pPr>
    </w:p>
    <w:p w14:paraId="3A466767" w14:textId="77777777" w:rsidR="0012638D" w:rsidRPr="00761576" w:rsidRDefault="0012638D" w:rsidP="00DA2C73">
      <w:pPr>
        <w:numPr>
          <w:ilvl w:val="1"/>
          <w:numId w:val="1"/>
        </w:numPr>
        <w:ind w:left="357" w:hanging="357"/>
        <w:jc w:val="both"/>
        <w:rPr>
          <w:rFonts w:ascii="Arial" w:eastAsia="Arial" w:hAnsi="Arial" w:cs="Arial"/>
          <w:sz w:val="22"/>
          <w:szCs w:val="22"/>
        </w:rPr>
      </w:pPr>
      <w:r w:rsidRPr="00761576">
        <w:rPr>
          <w:rFonts w:ascii="Arial" w:eastAsia="Arial" w:hAnsi="Arial" w:cs="Arial"/>
          <w:sz w:val="22"/>
          <w:szCs w:val="22"/>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p>
    <w:p w14:paraId="39F9A92B" w14:textId="77777777" w:rsidR="0012638D" w:rsidRPr="00761576" w:rsidRDefault="0012638D" w:rsidP="00DA2C73">
      <w:pPr>
        <w:pStyle w:val="Prrafodelista"/>
        <w:ind w:left="0"/>
        <w:rPr>
          <w:rFonts w:ascii="Arial" w:eastAsia="Arial" w:hAnsi="Arial" w:cs="Arial"/>
          <w:sz w:val="22"/>
          <w:szCs w:val="22"/>
        </w:rPr>
      </w:pPr>
    </w:p>
    <w:p w14:paraId="39DBACCA" w14:textId="77777777" w:rsidR="0012638D" w:rsidRPr="00761576" w:rsidRDefault="0012638D" w:rsidP="00DA2C73">
      <w:pPr>
        <w:pStyle w:val="Prrafodelista"/>
        <w:numPr>
          <w:ilvl w:val="1"/>
          <w:numId w:val="1"/>
        </w:numPr>
        <w:ind w:left="425" w:hanging="425"/>
        <w:jc w:val="both"/>
        <w:rPr>
          <w:rFonts w:ascii="Arial" w:eastAsia="Arial" w:hAnsi="Arial" w:cs="Arial"/>
          <w:sz w:val="22"/>
          <w:szCs w:val="22"/>
        </w:rPr>
      </w:pPr>
      <w:r w:rsidRPr="00761576">
        <w:rPr>
          <w:rFonts w:ascii="Arial" w:hAnsi="Arial" w:cs="Arial"/>
          <w:sz w:val="22"/>
          <w:szCs w:val="22"/>
        </w:rPr>
        <w:t>En lo que se refiere al requisito establecido en el artículo 18 del citado Acuerdo, es decir, una calificación igual o superior a 80 puntos, correspondiente al cargo y despacho del cual se solicita el traslado, es necesario reiterar que mediante providencia 11001-03-25-000-</w:t>
      </w:r>
      <w:r w:rsidRPr="00761576">
        <w:rPr>
          <w:rFonts w:ascii="Arial" w:hAnsi="Arial" w:cs="Arial"/>
          <w:sz w:val="22"/>
          <w:szCs w:val="22"/>
        </w:rPr>
        <w:lastRenderedPageBreak/>
        <w:t>2015-01080-00 del 24 de abril de 2020, la Sección Segunda, Subsección B del Consejo de Estado con ponencia del Magistrado César Palomino Cortés, declaró la nulidad del artículo décimo octavo del Acuerdo PCSJA17-10754 de 2017, en consecuencia ya no es viable la exigencia del requisito de puntaje mínimo en la calificación de servicios igual o superior a 80 puntos, pero sí debe aportarse la última calificación de servicios.</w:t>
      </w:r>
    </w:p>
    <w:p w14:paraId="6CAD17CD" w14:textId="345E3A56" w:rsidR="00037B9D" w:rsidRPr="00E62FE9" w:rsidRDefault="00037B9D" w:rsidP="00DA2C73">
      <w:pPr>
        <w:rPr>
          <w:rFonts w:ascii="Arial" w:eastAsia="Arial" w:hAnsi="Arial" w:cs="Arial"/>
          <w:sz w:val="22"/>
          <w:szCs w:val="22"/>
        </w:rPr>
      </w:pPr>
    </w:p>
    <w:p w14:paraId="1DF0C558" w14:textId="77777777" w:rsidR="006E1FDF" w:rsidRPr="00E62FE9" w:rsidRDefault="006E1FDF" w:rsidP="00DA2C73">
      <w:pPr>
        <w:rPr>
          <w:rFonts w:ascii="Arial" w:eastAsia="Arial" w:hAnsi="Arial" w:cs="Arial"/>
          <w:sz w:val="22"/>
          <w:szCs w:val="22"/>
        </w:rPr>
      </w:pPr>
    </w:p>
    <w:p w14:paraId="3C0CFEAF" w14:textId="518717F2" w:rsidR="00037B9D" w:rsidRPr="00E62FE9" w:rsidRDefault="00037B9D" w:rsidP="00DA2C73">
      <w:pPr>
        <w:numPr>
          <w:ilvl w:val="0"/>
          <w:numId w:val="4"/>
        </w:numPr>
        <w:jc w:val="center"/>
        <w:rPr>
          <w:rFonts w:ascii="Arial" w:eastAsia="Arial" w:hAnsi="Arial" w:cs="Arial"/>
          <w:b/>
          <w:sz w:val="22"/>
          <w:szCs w:val="22"/>
        </w:rPr>
      </w:pPr>
      <w:r w:rsidRPr="00E62FE9">
        <w:rPr>
          <w:rFonts w:ascii="Arial" w:eastAsia="Arial" w:hAnsi="Arial" w:cs="Arial"/>
          <w:b/>
          <w:sz w:val="22"/>
          <w:szCs w:val="22"/>
        </w:rPr>
        <w:t>CASO CONCRETO</w:t>
      </w:r>
    </w:p>
    <w:p w14:paraId="599359C9" w14:textId="77777777" w:rsidR="00037B9D" w:rsidRPr="00E62FE9" w:rsidRDefault="00037B9D" w:rsidP="00DA2C73">
      <w:pPr>
        <w:rPr>
          <w:rFonts w:ascii="Arial" w:eastAsia="Arial" w:hAnsi="Arial" w:cs="Arial"/>
          <w:sz w:val="22"/>
          <w:szCs w:val="22"/>
          <w:lang w:val="es-CO"/>
        </w:rPr>
      </w:pPr>
    </w:p>
    <w:p w14:paraId="62FF148D" w14:textId="13BB8A7A" w:rsidR="00037B9D" w:rsidRPr="00D2245E" w:rsidRDefault="00915980" w:rsidP="00DA2C73">
      <w:pPr>
        <w:jc w:val="both"/>
        <w:rPr>
          <w:rFonts w:ascii="Arial" w:hAnsi="Arial" w:cs="Arial"/>
          <w:sz w:val="22"/>
          <w:szCs w:val="22"/>
        </w:rPr>
      </w:pPr>
      <w:r w:rsidRPr="00D2245E">
        <w:rPr>
          <w:rFonts w:ascii="Arial" w:hAnsi="Arial" w:cs="Arial"/>
          <w:sz w:val="22"/>
          <w:szCs w:val="22"/>
        </w:rPr>
        <w:t>Procede esta Corporación a realizar el análisis del caso concreto, bajo los parámetros establecidos en el artículo 134 de la Ley 270 de 1995, el Acuerdo No. PCSJA17-10754 del 18 de septiembre de 2017, modificado por el Acuerdo No. PCSJA22-11956 del 17 de junio de 2022 y la sentencia del Consejo de Estado No. 11001-03-25-000-2015-01080-00 del 24 de abril de 2020, presupuestos para la viabilidad o no del traslado como servidor de carrera solicitado por CRISTIAN MATEO CUADRADO TORO.</w:t>
      </w:r>
    </w:p>
    <w:p w14:paraId="53C81713" w14:textId="77777777" w:rsidR="00882482" w:rsidRPr="00882482" w:rsidRDefault="00882482" w:rsidP="00DA2C73">
      <w:pPr>
        <w:jc w:val="both"/>
        <w:rPr>
          <w:rFonts w:ascii="Arial" w:eastAsia="Arial" w:hAnsi="Arial" w:cs="Arial"/>
          <w:sz w:val="22"/>
          <w:szCs w:val="22"/>
          <w:lang w:val="es-CO"/>
        </w:rPr>
      </w:pPr>
    </w:p>
    <w:p w14:paraId="1A7AE2AC" w14:textId="5DB03BD8" w:rsidR="00037B9D" w:rsidRPr="00250862" w:rsidRDefault="00037B9D" w:rsidP="00250862">
      <w:pPr>
        <w:pStyle w:val="Prrafodelista"/>
        <w:numPr>
          <w:ilvl w:val="0"/>
          <w:numId w:val="13"/>
        </w:numPr>
        <w:jc w:val="both"/>
        <w:rPr>
          <w:rFonts w:ascii="Arial" w:eastAsia="Arial" w:hAnsi="Arial" w:cs="Arial"/>
          <w:b/>
          <w:sz w:val="22"/>
          <w:szCs w:val="22"/>
        </w:rPr>
      </w:pPr>
      <w:r w:rsidRPr="00250862">
        <w:rPr>
          <w:rFonts w:ascii="Arial" w:eastAsia="Arial" w:hAnsi="Arial" w:cs="Arial"/>
          <w:b/>
          <w:sz w:val="22"/>
          <w:szCs w:val="22"/>
        </w:rPr>
        <w:t>Requisitos generales</w:t>
      </w:r>
    </w:p>
    <w:p w14:paraId="7756A471" w14:textId="77777777" w:rsidR="00037B9D" w:rsidRPr="00E62FE9" w:rsidRDefault="00037B9D" w:rsidP="00DA2C73">
      <w:pPr>
        <w:jc w:val="both"/>
        <w:rPr>
          <w:rFonts w:ascii="Arial" w:eastAsia="Arial" w:hAnsi="Arial" w:cs="Arial"/>
          <w:sz w:val="22"/>
          <w:szCs w:val="22"/>
        </w:rPr>
      </w:pPr>
    </w:p>
    <w:p w14:paraId="6B18571E" w14:textId="3AD01BEE" w:rsidR="00037B9D" w:rsidRPr="0056222E" w:rsidRDefault="00037B9D" w:rsidP="0056222E">
      <w:pPr>
        <w:pStyle w:val="Prrafodelista"/>
        <w:numPr>
          <w:ilvl w:val="1"/>
          <w:numId w:val="4"/>
        </w:numPr>
        <w:suppressAutoHyphens/>
        <w:autoSpaceDE w:val="0"/>
        <w:autoSpaceDN w:val="0"/>
        <w:adjustRightInd w:val="0"/>
        <w:ind w:left="357" w:hanging="357"/>
        <w:jc w:val="both"/>
        <w:rPr>
          <w:rFonts w:ascii="Arial" w:eastAsia="Arial" w:hAnsi="Arial" w:cs="Arial"/>
          <w:sz w:val="22"/>
          <w:szCs w:val="22"/>
        </w:rPr>
      </w:pPr>
      <w:r w:rsidRPr="0056222E">
        <w:rPr>
          <w:rFonts w:ascii="Arial" w:eastAsia="Arial" w:hAnsi="Arial" w:cs="Arial"/>
          <w:b/>
          <w:sz w:val="22"/>
          <w:szCs w:val="22"/>
        </w:rPr>
        <w:t>Solicitud expresa del servidor judicial:</w:t>
      </w:r>
    </w:p>
    <w:p w14:paraId="1FD2FBC2" w14:textId="77777777" w:rsidR="00037B9D" w:rsidRPr="00E62FE9" w:rsidRDefault="00037B9D" w:rsidP="00DA2C73">
      <w:pPr>
        <w:suppressAutoHyphens/>
        <w:autoSpaceDE w:val="0"/>
        <w:autoSpaceDN w:val="0"/>
        <w:adjustRightInd w:val="0"/>
        <w:ind w:right="80" w:hanging="654"/>
        <w:jc w:val="both"/>
        <w:rPr>
          <w:rFonts w:ascii="Arial" w:eastAsia="Arial" w:hAnsi="Arial" w:cs="Arial"/>
          <w:sz w:val="22"/>
          <w:szCs w:val="22"/>
        </w:rPr>
      </w:pPr>
      <w:r w:rsidRPr="00E62FE9">
        <w:rPr>
          <w:rFonts w:ascii="Arial" w:eastAsia="Arial" w:hAnsi="Arial" w:cs="Arial"/>
          <w:sz w:val="22"/>
          <w:szCs w:val="22"/>
        </w:rPr>
        <w:t xml:space="preserve"> </w:t>
      </w:r>
    </w:p>
    <w:p w14:paraId="7C10FDA4" w14:textId="561DE24F" w:rsidR="00037B9D" w:rsidRPr="00E62FE9" w:rsidRDefault="00734F64" w:rsidP="00B93B82">
      <w:pPr>
        <w:jc w:val="both"/>
        <w:rPr>
          <w:rFonts w:ascii="Arial" w:eastAsia="Arial" w:hAnsi="Arial" w:cs="Arial"/>
          <w:sz w:val="22"/>
          <w:szCs w:val="22"/>
        </w:rPr>
      </w:pPr>
      <w:r>
        <w:rPr>
          <w:rFonts w:ascii="Arial" w:eastAsia="Arial" w:hAnsi="Arial" w:cs="Arial"/>
          <w:sz w:val="22"/>
          <w:szCs w:val="22"/>
        </w:rPr>
        <w:t>Mediante</w:t>
      </w:r>
      <w:r w:rsidR="00037B9D" w:rsidRPr="00E62FE9">
        <w:rPr>
          <w:rFonts w:ascii="Arial" w:eastAsia="Arial" w:hAnsi="Arial" w:cs="Arial"/>
          <w:sz w:val="22"/>
          <w:szCs w:val="22"/>
        </w:rPr>
        <w:t xml:space="preserve"> escrito </w:t>
      </w:r>
      <w:r>
        <w:rPr>
          <w:rFonts w:ascii="Arial" w:eastAsia="Arial" w:hAnsi="Arial" w:cs="Arial"/>
          <w:sz w:val="22"/>
          <w:szCs w:val="22"/>
        </w:rPr>
        <w:t>radicado</w:t>
      </w:r>
      <w:r w:rsidR="00037B9D" w:rsidRPr="00E62FE9">
        <w:rPr>
          <w:rFonts w:ascii="Arial" w:eastAsia="Arial" w:hAnsi="Arial" w:cs="Arial"/>
          <w:sz w:val="22"/>
          <w:szCs w:val="22"/>
        </w:rPr>
        <w:t xml:space="preserve"> vía correo electrónico el </w:t>
      </w:r>
      <w:r w:rsidR="0046543B" w:rsidRPr="00E62FE9">
        <w:rPr>
          <w:rFonts w:ascii="Arial" w:eastAsia="Arial" w:hAnsi="Arial" w:cs="Arial"/>
          <w:sz w:val="22"/>
          <w:szCs w:val="22"/>
        </w:rPr>
        <w:t>2</w:t>
      </w:r>
      <w:r w:rsidR="00037B9D" w:rsidRPr="00E62FE9">
        <w:rPr>
          <w:rFonts w:ascii="Arial" w:eastAsia="Arial" w:hAnsi="Arial" w:cs="Arial"/>
          <w:sz w:val="22"/>
          <w:szCs w:val="22"/>
        </w:rPr>
        <w:t xml:space="preserve"> de </w:t>
      </w:r>
      <w:r w:rsidR="00951E09" w:rsidRPr="00E62FE9">
        <w:rPr>
          <w:rFonts w:ascii="Arial" w:eastAsia="Arial" w:hAnsi="Arial" w:cs="Arial"/>
          <w:sz w:val="22"/>
          <w:szCs w:val="22"/>
        </w:rPr>
        <w:t xml:space="preserve">noviembre </w:t>
      </w:r>
      <w:r w:rsidR="00037B9D" w:rsidRPr="00E62FE9">
        <w:rPr>
          <w:rFonts w:ascii="Arial" w:eastAsia="Arial" w:hAnsi="Arial" w:cs="Arial"/>
          <w:sz w:val="22"/>
          <w:szCs w:val="22"/>
        </w:rPr>
        <w:t>de 202</w:t>
      </w:r>
      <w:r w:rsidR="0046543B" w:rsidRPr="00E62FE9">
        <w:rPr>
          <w:rFonts w:ascii="Arial" w:eastAsia="Arial" w:hAnsi="Arial" w:cs="Arial"/>
          <w:sz w:val="22"/>
          <w:szCs w:val="22"/>
        </w:rPr>
        <w:t>3</w:t>
      </w:r>
      <w:r w:rsidR="00037B9D" w:rsidRPr="00E62FE9">
        <w:rPr>
          <w:rFonts w:ascii="Arial" w:eastAsia="Arial" w:hAnsi="Arial" w:cs="Arial"/>
          <w:sz w:val="22"/>
          <w:szCs w:val="22"/>
        </w:rPr>
        <w:t xml:space="preserve">, </w:t>
      </w:r>
      <w:r w:rsidR="00D22F65">
        <w:rPr>
          <w:rFonts w:ascii="Arial" w:eastAsia="Arial" w:hAnsi="Arial" w:cs="Arial"/>
          <w:sz w:val="22"/>
          <w:szCs w:val="22"/>
        </w:rPr>
        <w:t xml:space="preserve">el empleado </w:t>
      </w:r>
      <w:r w:rsidR="00037B9D" w:rsidRPr="00E62FE9">
        <w:rPr>
          <w:rFonts w:ascii="Arial" w:eastAsia="Arial" w:hAnsi="Arial" w:cs="Arial"/>
          <w:sz w:val="22"/>
          <w:szCs w:val="22"/>
        </w:rPr>
        <w:t>expresó su interés de ser trasladad</w:t>
      </w:r>
      <w:r w:rsidR="006E1FDF" w:rsidRPr="00E62FE9">
        <w:rPr>
          <w:rFonts w:ascii="Arial" w:eastAsia="Arial" w:hAnsi="Arial" w:cs="Arial"/>
          <w:sz w:val="22"/>
          <w:szCs w:val="22"/>
        </w:rPr>
        <w:t>o</w:t>
      </w:r>
      <w:r w:rsidR="00037B9D" w:rsidRPr="00E62FE9">
        <w:rPr>
          <w:rFonts w:ascii="Arial" w:eastAsia="Arial" w:hAnsi="Arial" w:cs="Arial"/>
          <w:sz w:val="22"/>
          <w:szCs w:val="22"/>
        </w:rPr>
        <w:t xml:space="preserve"> del </w:t>
      </w:r>
      <w:r w:rsidR="0046543B" w:rsidRPr="00E62FE9">
        <w:rPr>
          <w:rFonts w:ascii="Arial" w:eastAsia="Arial" w:hAnsi="Arial" w:cs="Arial"/>
          <w:sz w:val="22"/>
          <w:szCs w:val="22"/>
        </w:rPr>
        <w:t>Juzgado Segundo Laboral del Circuito de La Dorada, Caldas</w:t>
      </w:r>
      <w:r w:rsidR="00037B9D" w:rsidRPr="00E62FE9">
        <w:rPr>
          <w:rFonts w:ascii="Arial" w:eastAsia="Arial" w:hAnsi="Arial" w:cs="Arial"/>
          <w:sz w:val="22"/>
          <w:szCs w:val="22"/>
        </w:rPr>
        <w:t xml:space="preserve">, para ocupar el cargo de Oficial Mayor de Juzgado </w:t>
      </w:r>
      <w:r w:rsidR="0046543B" w:rsidRPr="00E62FE9">
        <w:rPr>
          <w:rFonts w:ascii="Arial" w:eastAsia="Arial" w:hAnsi="Arial" w:cs="Arial"/>
          <w:sz w:val="22"/>
          <w:szCs w:val="22"/>
        </w:rPr>
        <w:t>de Circuito</w:t>
      </w:r>
      <w:r w:rsidR="006E1FDF" w:rsidRPr="00E62FE9">
        <w:rPr>
          <w:rFonts w:ascii="Arial" w:eastAsia="Arial" w:hAnsi="Arial" w:cs="Arial"/>
          <w:sz w:val="22"/>
          <w:szCs w:val="22"/>
        </w:rPr>
        <w:t xml:space="preserve"> </w:t>
      </w:r>
      <w:r w:rsidR="00037B9D" w:rsidRPr="00E62FE9">
        <w:rPr>
          <w:rFonts w:ascii="Arial" w:eastAsia="Arial" w:hAnsi="Arial" w:cs="Arial"/>
          <w:sz w:val="22"/>
          <w:szCs w:val="22"/>
        </w:rPr>
        <w:t xml:space="preserve">en </w:t>
      </w:r>
      <w:r w:rsidR="006E1FDF" w:rsidRPr="00E62FE9">
        <w:rPr>
          <w:rFonts w:ascii="Arial" w:eastAsia="Arial" w:hAnsi="Arial" w:cs="Arial"/>
          <w:sz w:val="22"/>
          <w:szCs w:val="22"/>
        </w:rPr>
        <w:t>e</w:t>
      </w:r>
      <w:r w:rsidR="00037B9D" w:rsidRPr="00E62FE9">
        <w:rPr>
          <w:rFonts w:ascii="Arial" w:eastAsia="Arial" w:hAnsi="Arial" w:cs="Arial"/>
          <w:sz w:val="22"/>
          <w:szCs w:val="22"/>
        </w:rPr>
        <w:t xml:space="preserve">l Juzgado </w:t>
      </w:r>
      <w:r w:rsidR="0046543B" w:rsidRPr="00E62FE9">
        <w:rPr>
          <w:rFonts w:ascii="Arial" w:eastAsia="Arial" w:hAnsi="Arial" w:cs="Arial"/>
          <w:sz w:val="22"/>
          <w:szCs w:val="22"/>
        </w:rPr>
        <w:t>Segundo Laboral del Circuito</w:t>
      </w:r>
      <w:r w:rsidR="00951E09" w:rsidRPr="00E62FE9">
        <w:rPr>
          <w:rFonts w:ascii="Arial" w:eastAsia="Arial" w:hAnsi="Arial" w:cs="Arial"/>
          <w:sz w:val="22"/>
          <w:szCs w:val="22"/>
        </w:rPr>
        <w:t xml:space="preserve"> </w:t>
      </w:r>
      <w:r w:rsidR="006E1FDF" w:rsidRPr="00E62FE9">
        <w:rPr>
          <w:rFonts w:ascii="Arial" w:eastAsia="Arial" w:hAnsi="Arial" w:cs="Arial"/>
          <w:sz w:val="22"/>
          <w:szCs w:val="22"/>
        </w:rPr>
        <w:t>de Manizales, Caldas</w:t>
      </w:r>
      <w:r w:rsidR="00037B9D" w:rsidRPr="00E62FE9">
        <w:rPr>
          <w:rFonts w:ascii="Arial" w:eastAsia="Arial" w:hAnsi="Arial" w:cs="Arial"/>
          <w:sz w:val="22"/>
          <w:szCs w:val="22"/>
        </w:rPr>
        <w:t>, es decir, se encuentra acreditada la voluntad expresa de ser trasladad</w:t>
      </w:r>
      <w:r w:rsidR="006E1FDF" w:rsidRPr="00E62FE9">
        <w:rPr>
          <w:rFonts w:ascii="Arial" w:eastAsia="Arial" w:hAnsi="Arial" w:cs="Arial"/>
          <w:sz w:val="22"/>
          <w:szCs w:val="22"/>
        </w:rPr>
        <w:t>o</w:t>
      </w:r>
      <w:r w:rsidR="00037B9D" w:rsidRPr="00E62FE9">
        <w:rPr>
          <w:rFonts w:ascii="Arial" w:eastAsia="Arial" w:hAnsi="Arial" w:cs="Arial"/>
          <w:sz w:val="22"/>
          <w:szCs w:val="22"/>
        </w:rPr>
        <w:t>.</w:t>
      </w:r>
    </w:p>
    <w:p w14:paraId="32DF7750" w14:textId="77777777" w:rsidR="00037B9D" w:rsidRPr="00E62FE9" w:rsidRDefault="00037B9D" w:rsidP="00DA2C73">
      <w:pPr>
        <w:jc w:val="both"/>
        <w:rPr>
          <w:rFonts w:ascii="Arial" w:eastAsia="Arial" w:hAnsi="Arial" w:cs="Arial"/>
          <w:sz w:val="22"/>
          <w:szCs w:val="22"/>
        </w:rPr>
      </w:pPr>
    </w:p>
    <w:p w14:paraId="41F0FFEB" w14:textId="4ED894A9" w:rsidR="00037B9D" w:rsidRPr="00983685" w:rsidRDefault="00951E09" w:rsidP="00983685">
      <w:pPr>
        <w:pStyle w:val="Prrafodelista"/>
        <w:numPr>
          <w:ilvl w:val="1"/>
          <w:numId w:val="4"/>
        </w:numPr>
        <w:ind w:left="357" w:hanging="357"/>
        <w:jc w:val="both"/>
        <w:rPr>
          <w:rFonts w:ascii="Arial" w:eastAsia="Arial" w:hAnsi="Arial" w:cs="Arial"/>
          <w:sz w:val="22"/>
          <w:szCs w:val="22"/>
        </w:rPr>
      </w:pPr>
      <w:r w:rsidRPr="00983685">
        <w:rPr>
          <w:rFonts w:ascii="Arial" w:eastAsia="Arial" w:hAnsi="Arial" w:cs="Arial"/>
          <w:b/>
          <w:sz w:val="22"/>
          <w:szCs w:val="22"/>
        </w:rPr>
        <w:t>Procede só</w:t>
      </w:r>
      <w:r w:rsidR="00037B9D" w:rsidRPr="00983685">
        <w:rPr>
          <w:rFonts w:ascii="Arial" w:eastAsia="Arial" w:hAnsi="Arial" w:cs="Arial"/>
          <w:b/>
          <w:sz w:val="22"/>
          <w:szCs w:val="22"/>
        </w:rPr>
        <w:t>lo para los servidores judiciales inscritos en carrera judicial:</w:t>
      </w:r>
    </w:p>
    <w:p w14:paraId="5596BBA1" w14:textId="77777777" w:rsidR="00037B9D" w:rsidRPr="00E62FE9" w:rsidRDefault="00037B9D" w:rsidP="00DA2C73">
      <w:pPr>
        <w:contextualSpacing/>
        <w:jc w:val="both"/>
        <w:rPr>
          <w:rFonts w:ascii="Arial" w:eastAsia="Arial" w:hAnsi="Arial" w:cs="Arial"/>
          <w:sz w:val="22"/>
          <w:szCs w:val="22"/>
        </w:rPr>
      </w:pPr>
    </w:p>
    <w:p w14:paraId="12A8E07D" w14:textId="0371C216" w:rsidR="00037B9D" w:rsidRPr="00E62FE9" w:rsidRDefault="00037B9D" w:rsidP="008D14E2">
      <w:pPr>
        <w:contextualSpacing/>
        <w:jc w:val="both"/>
        <w:rPr>
          <w:rFonts w:ascii="Arial" w:eastAsia="Arial" w:hAnsi="Arial" w:cs="Arial"/>
          <w:sz w:val="22"/>
          <w:szCs w:val="22"/>
        </w:rPr>
      </w:pPr>
      <w:r w:rsidRPr="00E62FE9">
        <w:rPr>
          <w:rFonts w:ascii="Arial" w:eastAsia="Arial" w:hAnsi="Arial" w:cs="Arial"/>
          <w:sz w:val="22"/>
          <w:szCs w:val="22"/>
        </w:rPr>
        <w:t xml:space="preserve">Para constatar el cumplimiento del requisito, </w:t>
      </w:r>
      <w:r w:rsidR="00D61181" w:rsidRPr="00E62FE9">
        <w:rPr>
          <w:rFonts w:ascii="Arial" w:eastAsia="Arial" w:hAnsi="Arial" w:cs="Arial"/>
          <w:sz w:val="22"/>
          <w:szCs w:val="22"/>
        </w:rPr>
        <w:t xml:space="preserve">se allegó </w:t>
      </w:r>
      <w:r w:rsidRPr="00E62FE9">
        <w:rPr>
          <w:rFonts w:ascii="Arial" w:eastAsia="Arial" w:hAnsi="Arial" w:cs="Arial"/>
          <w:sz w:val="22"/>
          <w:szCs w:val="22"/>
        </w:rPr>
        <w:t xml:space="preserve">copia de la </w:t>
      </w:r>
      <w:r w:rsidR="0097315E">
        <w:rPr>
          <w:rFonts w:ascii="Arial" w:eastAsia="Arial" w:hAnsi="Arial" w:cs="Arial"/>
          <w:sz w:val="22"/>
          <w:szCs w:val="22"/>
        </w:rPr>
        <w:t xml:space="preserve">Resolución no. </w:t>
      </w:r>
      <w:r w:rsidR="002C7E24">
        <w:rPr>
          <w:rFonts w:ascii="Arial" w:eastAsia="Arial" w:hAnsi="Arial" w:cs="Arial"/>
          <w:sz w:val="22"/>
          <w:szCs w:val="22"/>
        </w:rPr>
        <w:t>008 del 21 de febrero de 2023</w:t>
      </w:r>
      <w:r w:rsidR="0097315E">
        <w:rPr>
          <w:rFonts w:ascii="Arial" w:eastAsia="Arial" w:hAnsi="Arial" w:cs="Arial"/>
          <w:sz w:val="22"/>
          <w:szCs w:val="22"/>
        </w:rPr>
        <w:t xml:space="preserve"> por medio de la cual se nombró a</w:t>
      </w:r>
      <w:r w:rsidR="001E7A0A">
        <w:rPr>
          <w:rFonts w:ascii="Arial" w:eastAsia="Arial" w:hAnsi="Arial" w:cs="Arial"/>
          <w:sz w:val="22"/>
          <w:szCs w:val="22"/>
        </w:rPr>
        <w:t>l señor</w:t>
      </w:r>
      <w:r w:rsidR="0097315E">
        <w:rPr>
          <w:rFonts w:ascii="Arial" w:eastAsia="Arial" w:hAnsi="Arial" w:cs="Arial"/>
          <w:sz w:val="22"/>
          <w:szCs w:val="22"/>
        </w:rPr>
        <w:t xml:space="preserve"> </w:t>
      </w:r>
      <w:r w:rsidR="00D278AF">
        <w:rPr>
          <w:rFonts w:ascii="Arial" w:eastAsia="Arial" w:hAnsi="Arial" w:cs="Arial"/>
          <w:sz w:val="22"/>
          <w:szCs w:val="22"/>
        </w:rPr>
        <w:t xml:space="preserve">JORGE ADRIÁN CUERVO GARCÍA en el cargo de Oficial Mayor o Sustanciador </w:t>
      </w:r>
      <w:r w:rsidR="0097315E">
        <w:rPr>
          <w:rFonts w:ascii="Arial" w:eastAsia="Arial" w:hAnsi="Arial" w:cs="Arial"/>
          <w:sz w:val="22"/>
          <w:szCs w:val="22"/>
        </w:rPr>
        <w:t xml:space="preserve">del Juzgado </w:t>
      </w:r>
      <w:r w:rsidR="00D61181" w:rsidRPr="00E62FE9">
        <w:rPr>
          <w:rFonts w:ascii="Arial" w:eastAsia="Arial" w:hAnsi="Arial" w:cs="Arial"/>
          <w:sz w:val="22"/>
          <w:szCs w:val="22"/>
        </w:rPr>
        <w:t>Segundo Laboral del Circuito de La Dorada</w:t>
      </w:r>
      <w:r w:rsidR="00705D89">
        <w:rPr>
          <w:rFonts w:ascii="Arial" w:eastAsia="Arial" w:hAnsi="Arial" w:cs="Arial"/>
          <w:sz w:val="22"/>
          <w:szCs w:val="22"/>
        </w:rPr>
        <w:t xml:space="preserve"> (</w:t>
      </w:r>
      <w:r w:rsidRPr="00E62FE9">
        <w:rPr>
          <w:rFonts w:ascii="Arial" w:eastAsia="Arial" w:hAnsi="Arial" w:cs="Arial"/>
          <w:sz w:val="22"/>
          <w:szCs w:val="22"/>
        </w:rPr>
        <w:t>Caldas</w:t>
      </w:r>
      <w:r w:rsidR="00705D89">
        <w:rPr>
          <w:rFonts w:ascii="Arial" w:eastAsia="Arial" w:hAnsi="Arial" w:cs="Arial"/>
          <w:sz w:val="22"/>
          <w:szCs w:val="22"/>
        </w:rPr>
        <w:t xml:space="preserve">) </w:t>
      </w:r>
      <w:r w:rsidR="00553385">
        <w:rPr>
          <w:rFonts w:ascii="Arial" w:eastAsia="Arial" w:hAnsi="Arial" w:cs="Arial"/>
          <w:sz w:val="22"/>
          <w:szCs w:val="22"/>
        </w:rPr>
        <w:t>junto con la respectiva</w:t>
      </w:r>
      <w:r w:rsidR="00705D89">
        <w:rPr>
          <w:rFonts w:ascii="Arial" w:eastAsia="Arial" w:hAnsi="Arial" w:cs="Arial"/>
          <w:sz w:val="22"/>
          <w:szCs w:val="22"/>
        </w:rPr>
        <w:t xml:space="preserve"> acta de posesión</w:t>
      </w:r>
      <w:r w:rsidR="003A4B90">
        <w:rPr>
          <w:rFonts w:ascii="Arial" w:eastAsia="Arial" w:hAnsi="Arial" w:cs="Arial"/>
          <w:sz w:val="22"/>
          <w:szCs w:val="22"/>
        </w:rPr>
        <w:t xml:space="preserve"> del 2 de mayo de 2023</w:t>
      </w:r>
      <w:r w:rsidR="006A69DE">
        <w:rPr>
          <w:rFonts w:ascii="Arial" w:eastAsia="Arial" w:hAnsi="Arial" w:cs="Arial"/>
          <w:sz w:val="22"/>
          <w:szCs w:val="22"/>
        </w:rPr>
        <w:t xml:space="preserve">. También, </w:t>
      </w:r>
      <w:r w:rsidR="0044575D" w:rsidRPr="00E62FE9">
        <w:rPr>
          <w:rFonts w:ascii="Arial" w:eastAsia="Arial" w:hAnsi="Arial" w:cs="Arial"/>
          <w:sz w:val="22"/>
          <w:szCs w:val="22"/>
        </w:rPr>
        <w:t>el Escalafón ACT</w:t>
      </w:r>
      <w:r w:rsidR="0044575D" w:rsidRPr="00E62FE9">
        <w:rPr>
          <w:rFonts w:ascii="Arial" w:eastAsia="Arial" w:hAnsi="Arial" w:cs="Arial"/>
          <w:sz w:val="22"/>
          <w:szCs w:val="22"/>
        </w:rPr>
        <w:softHyphen/>
        <w:t xml:space="preserve">_ESC23-35 donde consta la inscripción en el Archivo Seccional </w:t>
      </w:r>
      <w:r w:rsidR="006A69DE">
        <w:rPr>
          <w:rFonts w:ascii="Arial" w:eastAsia="Arial" w:hAnsi="Arial" w:cs="Arial"/>
          <w:sz w:val="22"/>
          <w:szCs w:val="22"/>
        </w:rPr>
        <w:t>de Escalafón de carrera judicial.</w:t>
      </w:r>
    </w:p>
    <w:p w14:paraId="7EAAF0A4" w14:textId="77777777" w:rsidR="00564134" w:rsidRPr="00E62FE9" w:rsidRDefault="00564134" w:rsidP="00DA2C73">
      <w:pPr>
        <w:ind w:left="284"/>
        <w:contextualSpacing/>
        <w:jc w:val="both"/>
        <w:rPr>
          <w:rFonts w:ascii="Arial" w:eastAsia="Arial" w:hAnsi="Arial" w:cs="Arial"/>
          <w:sz w:val="22"/>
          <w:szCs w:val="22"/>
        </w:rPr>
      </w:pPr>
    </w:p>
    <w:p w14:paraId="64D27263" w14:textId="03FBC60C" w:rsidR="00037B9D" w:rsidRPr="00983685" w:rsidRDefault="00037B9D" w:rsidP="00983685">
      <w:pPr>
        <w:pStyle w:val="Prrafodelista"/>
        <w:numPr>
          <w:ilvl w:val="1"/>
          <w:numId w:val="4"/>
        </w:numPr>
        <w:ind w:left="357" w:hanging="357"/>
        <w:jc w:val="both"/>
        <w:rPr>
          <w:rFonts w:ascii="Arial" w:eastAsia="Arial" w:hAnsi="Arial" w:cs="Arial"/>
          <w:b/>
          <w:sz w:val="22"/>
          <w:szCs w:val="22"/>
        </w:rPr>
      </w:pPr>
      <w:r w:rsidRPr="00983685">
        <w:rPr>
          <w:rFonts w:ascii="Arial" w:eastAsia="Arial" w:hAnsi="Arial" w:cs="Arial"/>
          <w:b/>
          <w:sz w:val="22"/>
          <w:szCs w:val="22"/>
        </w:rPr>
        <w:t>Que el cargo para el cual se solicita el traslado se encuentre vacante en forma definitiva:</w:t>
      </w:r>
    </w:p>
    <w:p w14:paraId="787B329A" w14:textId="77777777" w:rsidR="00037B9D" w:rsidRPr="00E62FE9" w:rsidRDefault="00037B9D" w:rsidP="00DA2C73">
      <w:pPr>
        <w:jc w:val="both"/>
        <w:rPr>
          <w:rFonts w:ascii="Arial" w:eastAsia="Arial" w:hAnsi="Arial" w:cs="Arial"/>
          <w:sz w:val="22"/>
          <w:szCs w:val="22"/>
        </w:rPr>
      </w:pPr>
    </w:p>
    <w:p w14:paraId="29513AB4" w14:textId="67CE348F" w:rsidR="00037B9D" w:rsidRPr="00E62FE9" w:rsidRDefault="00037B9D" w:rsidP="00FE004E">
      <w:pPr>
        <w:jc w:val="both"/>
        <w:rPr>
          <w:rFonts w:ascii="Arial" w:eastAsia="Arial" w:hAnsi="Arial" w:cs="Arial"/>
          <w:sz w:val="22"/>
          <w:szCs w:val="22"/>
        </w:rPr>
      </w:pPr>
      <w:r w:rsidRPr="00E62FE9">
        <w:rPr>
          <w:rFonts w:ascii="Arial" w:eastAsia="Arial" w:hAnsi="Arial" w:cs="Arial"/>
          <w:sz w:val="22"/>
          <w:szCs w:val="22"/>
        </w:rPr>
        <w:t xml:space="preserve">En efecto, el cargo de Oficial Mayor </w:t>
      </w:r>
      <w:r w:rsidR="006E1FDF" w:rsidRPr="00E62FE9">
        <w:rPr>
          <w:rFonts w:ascii="Arial" w:eastAsia="Arial" w:hAnsi="Arial" w:cs="Arial"/>
          <w:sz w:val="22"/>
          <w:szCs w:val="22"/>
        </w:rPr>
        <w:t xml:space="preserve">o sustanciador de Juzgado </w:t>
      </w:r>
      <w:r w:rsidR="00D61181" w:rsidRPr="00E62FE9">
        <w:rPr>
          <w:rFonts w:ascii="Arial" w:eastAsia="Arial" w:hAnsi="Arial" w:cs="Arial"/>
          <w:sz w:val="22"/>
          <w:szCs w:val="22"/>
        </w:rPr>
        <w:t>de Circuito</w:t>
      </w:r>
      <w:r w:rsidR="006E1FDF" w:rsidRPr="00E62FE9">
        <w:rPr>
          <w:rFonts w:ascii="Arial" w:eastAsia="Arial" w:hAnsi="Arial" w:cs="Arial"/>
          <w:sz w:val="22"/>
          <w:szCs w:val="22"/>
        </w:rPr>
        <w:t xml:space="preserve"> del Juzgado</w:t>
      </w:r>
      <w:r w:rsidR="00D61181" w:rsidRPr="00E62FE9">
        <w:rPr>
          <w:rFonts w:ascii="Arial" w:eastAsia="Arial" w:hAnsi="Arial" w:cs="Arial"/>
          <w:sz w:val="22"/>
          <w:szCs w:val="22"/>
        </w:rPr>
        <w:t xml:space="preserve"> Segundo Laboral del Circuito</w:t>
      </w:r>
      <w:r w:rsidR="00951E09" w:rsidRPr="00E62FE9">
        <w:rPr>
          <w:rFonts w:ascii="Arial" w:eastAsia="Arial" w:hAnsi="Arial" w:cs="Arial"/>
          <w:sz w:val="22"/>
          <w:szCs w:val="22"/>
        </w:rPr>
        <w:t xml:space="preserve"> </w:t>
      </w:r>
      <w:r w:rsidR="006E1FDF" w:rsidRPr="00E62FE9">
        <w:rPr>
          <w:rFonts w:ascii="Arial" w:eastAsia="Arial" w:hAnsi="Arial" w:cs="Arial"/>
          <w:sz w:val="22"/>
          <w:szCs w:val="22"/>
        </w:rPr>
        <w:t>de Manizales</w:t>
      </w:r>
      <w:r w:rsidRPr="00E62FE9">
        <w:rPr>
          <w:rFonts w:ascii="Arial" w:eastAsia="Arial" w:hAnsi="Arial" w:cs="Arial"/>
          <w:sz w:val="22"/>
          <w:szCs w:val="22"/>
        </w:rPr>
        <w:t>, Caldas</w:t>
      </w:r>
      <w:r w:rsidRPr="00E62FE9">
        <w:rPr>
          <w:rFonts w:ascii="Arial" w:eastAsia="MS Mincho" w:hAnsi="Arial" w:cs="Arial"/>
          <w:bCs/>
          <w:sz w:val="22"/>
          <w:szCs w:val="22"/>
        </w:rPr>
        <w:t xml:space="preserve">, </w:t>
      </w:r>
      <w:r w:rsidRPr="00E62FE9">
        <w:rPr>
          <w:rFonts w:ascii="Arial" w:eastAsia="Arial" w:hAnsi="Arial" w:cs="Arial"/>
          <w:sz w:val="22"/>
          <w:szCs w:val="22"/>
        </w:rPr>
        <w:t xml:space="preserve">se encuentra vacante en forma definitiva, tal y como lo revela </w:t>
      </w:r>
      <w:r w:rsidRPr="00E62FE9">
        <w:rPr>
          <w:rFonts w:ascii="Arial" w:eastAsia="Arial" w:hAnsi="Arial" w:cs="Arial"/>
          <w:sz w:val="22"/>
          <w:szCs w:val="22"/>
          <w:lang w:val="es-CO"/>
        </w:rPr>
        <w:t xml:space="preserve">la publicación de la vacante en la página web de la Rama Judicial dentro de los primeros cinco (5) días hábiles del mes de </w:t>
      </w:r>
      <w:r w:rsidR="00951E09" w:rsidRPr="00E62FE9">
        <w:rPr>
          <w:rFonts w:ascii="Arial" w:eastAsia="Arial" w:hAnsi="Arial" w:cs="Arial"/>
          <w:sz w:val="22"/>
          <w:szCs w:val="22"/>
          <w:lang w:val="es-CO"/>
        </w:rPr>
        <w:t xml:space="preserve">noviembre </w:t>
      </w:r>
      <w:r w:rsidR="006E1FDF" w:rsidRPr="00E62FE9">
        <w:rPr>
          <w:rFonts w:ascii="Arial" w:eastAsia="Arial" w:hAnsi="Arial" w:cs="Arial"/>
          <w:sz w:val="22"/>
          <w:szCs w:val="22"/>
          <w:lang w:val="es-CO"/>
        </w:rPr>
        <w:t>de 202</w:t>
      </w:r>
      <w:r w:rsidR="00D61181" w:rsidRPr="00E62FE9">
        <w:rPr>
          <w:rFonts w:ascii="Arial" w:eastAsia="Arial" w:hAnsi="Arial" w:cs="Arial"/>
          <w:sz w:val="22"/>
          <w:szCs w:val="22"/>
          <w:lang w:val="es-CO"/>
        </w:rPr>
        <w:t>3</w:t>
      </w:r>
      <w:r w:rsidRPr="00E62FE9">
        <w:rPr>
          <w:rFonts w:ascii="Arial" w:eastAsia="Arial" w:hAnsi="Arial" w:cs="Arial"/>
          <w:sz w:val="22"/>
          <w:szCs w:val="22"/>
          <w:lang w:val="es-CO"/>
        </w:rPr>
        <w:t xml:space="preserve">, para que los interesados dentro del mismo término presentaran solicitud de traslado o los concursantes que hacen parte del registro de elegibles diligenciaran el correspondiente formato de opción de sede.  </w:t>
      </w:r>
    </w:p>
    <w:p w14:paraId="2C45CF81" w14:textId="77777777" w:rsidR="00037B9D" w:rsidRPr="00E62FE9" w:rsidRDefault="00037B9D" w:rsidP="00DA2C73">
      <w:pPr>
        <w:ind w:left="360"/>
        <w:jc w:val="both"/>
        <w:rPr>
          <w:rFonts w:ascii="Arial" w:eastAsia="MS Mincho" w:hAnsi="Arial" w:cs="Arial"/>
          <w:bCs/>
          <w:sz w:val="22"/>
          <w:szCs w:val="22"/>
          <w:lang w:val="es-CO"/>
        </w:rPr>
      </w:pPr>
    </w:p>
    <w:p w14:paraId="0D363F9D" w14:textId="46E4D1BF" w:rsidR="00037B9D" w:rsidRPr="000512B1" w:rsidRDefault="00037B9D" w:rsidP="000512B1">
      <w:pPr>
        <w:pStyle w:val="Prrafodelista"/>
        <w:numPr>
          <w:ilvl w:val="1"/>
          <w:numId w:val="1"/>
        </w:numPr>
        <w:ind w:left="357" w:hanging="357"/>
        <w:jc w:val="both"/>
        <w:rPr>
          <w:rFonts w:ascii="Arial" w:eastAsia="Arial" w:hAnsi="Arial" w:cs="Arial"/>
          <w:b/>
          <w:sz w:val="22"/>
          <w:szCs w:val="22"/>
        </w:rPr>
      </w:pPr>
      <w:r w:rsidRPr="000512B1">
        <w:rPr>
          <w:rFonts w:ascii="Arial" w:eastAsia="Arial" w:hAnsi="Arial" w:cs="Arial"/>
          <w:b/>
          <w:sz w:val="22"/>
          <w:szCs w:val="22"/>
        </w:rPr>
        <w:t xml:space="preserve">Que el cargo para el cual se solicita el traslado tenga afinidad de funciones, la misma categoría y para el cual </w:t>
      </w:r>
      <w:r w:rsidRPr="000512B1">
        <w:rPr>
          <w:rFonts w:ascii="Arial" w:eastAsia="Arial" w:hAnsi="Arial" w:cs="Arial"/>
          <w:b/>
          <w:sz w:val="22"/>
          <w:szCs w:val="22"/>
          <w:u w:val="single"/>
        </w:rPr>
        <w:t>se exijan los mismos requisitos</w:t>
      </w:r>
      <w:r w:rsidRPr="000512B1">
        <w:rPr>
          <w:rFonts w:ascii="Arial" w:eastAsia="Arial" w:hAnsi="Arial" w:cs="Arial"/>
          <w:b/>
          <w:sz w:val="22"/>
          <w:szCs w:val="22"/>
        </w:rPr>
        <w:t>:</w:t>
      </w:r>
    </w:p>
    <w:p w14:paraId="753322E7" w14:textId="77777777" w:rsidR="00037B9D" w:rsidRPr="00E62FE9" w:rsidRDefault="00037B9D" w:rsidP="00DA2C73">
      <w:pPr>
        <w:ind w:left="284"/>
        <w:jc w:val="both"/>
        <w:rPr>
          <w:rFonts w:ascii="Arial" w:eastAsia="Arial" w:hAnsi="Arial" w:cs="Arial"/>
          <w:sz w:val="22"/>
          <w:szCs w:val="22"/>
        </w:rPr>
      </w:pPr>
    </w:p>
    <w:p w14:paraId="45CEF2F3" w14:textId="3A61C594" w:rsidR="00037B9D" w:rsidRPr="00E62FE9" w:rsidRDefault="00037B9D" w:rsidP="00ED74FD">
      <w:pPr>
        <w:jc w:val="both"/>
        <w:rPr>
          <w:rFonts w:ascii="Arial" w:eastAsia="Arial" w:hAnsi="Arial" w:cs="Arial"/>
          <w:sz w:val="22"/>
          <w:szCs w:val="22"/>
          <w:lang w:val="es-CO"/>
        </w:rPr>
      </w:pPr>
      <w:r w:rsidRPr="00E62FE9">
        <w:rPr>
          <w:rFonts w:ascii="Arial" w:eastAsia="Arial" w:hAnsi="Arial" w:cs="Arial"/>
          <w:sz w:val="22"/>
          <w:szCs w:val="22"/>
          <w:lang w:val="es-CO"/>
        </w:rPr>
        <w:t xml:space="preserve">Respecto a la exigencia que la petición debe versar sobre cargos con funciones afines, de la misma categoría y para el cual se exijan los mismos requisitos, se encuentra que el cargo para el cual se solicita traslado, es el mismo cargo en que </w:t>
      </w:r>
      <w:r w:rsidR="006E1FDF" w:rsidRPr="00E62FE9">
        <w:rPr>
          <w:rFonts w:ascii="Arial" w:eastAsia="Arial" w:hAnsi="Arial" w:cs="Arial"/>
          <w:sz w:val="22"/>
          <w:szCs w:val="22"/>
          <w:lang w:val="es-CO"/>
        </w:rPr>
        <w:t>el</w:t>
      </w:r>
      <w:r w:rsidRPr="00E62FE9">
        <w:rPr>
          <w:rFonts w:ascii="Arial" w:eastAsia="Arial" w:hAnsi="Arial" w:cs="Arial"/>
          <w:sz w:val="22"/>
          <w:szCs w:val="22"/>
          <w:lang w:val="es-CO"/>
        </w:rPr>
        <w:t xml:space="preserve"> servidor judicial tiene la propiedad, es decir Oficial Mayor </w:t>
      </w:r>
      <w:r w:rsidR="006E1FDF" w:rsidRPr="00E62FE9">
        <w:rPr>
          <w:rFonts w:ascii="Arial" w:eastAsia="Arial" w:hAnsi="Arial" w:cs="Arial"/>
          <w:sz w:val="22"/>
          <w:szCs w:val="22"/>
          <w:lang w:val="es-CO"/>
        </w:rPr>
        <w:t xml:space="preserve">o sustanciador </w:t>
      </w:r>
      <w:r w:rsidRPr="00E62FE9">
        <w:rPr>
          <w:rFonts w:ascii="Arial" w:eastAsia="Arial" w:hAnsi="Arial" w:cs="Arial"/>
          <w:sz w:val="22"/>
          <w:szCs w:val="22"/>
          <w:lang w:val="es-CO"/>
        </w:rPr>
        <w:t xml:space="preserve">de Juzgado </w:t>
      </w:r>
      <w:r w:rsidR="003E582B" w:rsidRPr="00E62FE9">
        <w:rPr>
          <w:rFonts w:ascii="Arial" w:eastAsia="Arial" w:hAnsi="Arial" w:cs="Arial"/>
          <w:sz w:val="22"/>
          <w:szCs w:val="22"/>
          <w:lang w:val="es-CO"/>
        </w:rPr>
        <w:t>de Circuito</w:t>
      </w:r>
      <w:r w:rsidRPr="00E62FE9">
        <w:rPr>
          <w:rFonts w:ascii="Arial" w:eastAsia="Arial" w:hAnsi="Arial" w:cs="Arial"/>
          <w:sz w:val="22"/>
          <w:szCs w:val="22"/>
          <w:lang w:val="es-CO"/>
        </w:rPr>
        <w:t>, por consiguiente cumple con esta exigencia, toda vez que los cargos (el de propiedad y el de traslado) son de la misma categoría</w:t>
      </w:r>
      <w:r w:rsidR="0044575D" w:rsidRPr="00E62FE9">
        <w:rPr>
          <w:rFonts w:ascii="Arial" w:eastAsia="Arial" w:hAnsi="Arial" w:cs="Arial"/>
          <w:sz w:val="22"/>
          <w:szCs w:val="22"/>
          <w:lang w:val="es-CO"/>
        </w:rPr>
        <w:t xml:space="preserve"> </w:t>
      </w:r>
      <w:r w:rsidR="003E582B" w:rsidRPr="00E62FE9">
        <w:rPr>
          <w:rFonts w:ascii="Arial" w:eastAsia="Arial" w:hAnsi="Arial" w:cs="Arial"/>
          <w:sz w:val="22"/>
          <w:szCs w:val="22"/>
          <w:lang w:val="es-CO"/>
        </w:rPr>
        <w:t>Circuito</w:t>
      </w:r>
      <w:r w:rsidRPr="00E62FE9">
        <w:rPr>
          <w:rFonts w:ascii="Arial" w:eastAsia="Arial" w:hAnsi="Arial" w:cs="Arial"/>
          <w:sz w:val="22"/>
          <w:szCs w:val="22"/>
          <w:lang w:val="es-CO"/>
        </w:rPr>
        <w:t xml:space="preserve">, tienen las mismas funciones y para ellos se exigen los mismos requisitos.   </w:t>
      </w:r>
    </w:p>
    <w:p w14:paraId="2F4B3802" w14:textId="77777777" w:rsidR="00037B9D" w:rsidRDefault="00037B9D" w:rsidP="00DA2C73">
      <w:pPr>
        <w:jc w:val="both"/>
        <w:rPr>
          <w:rFonts w:ascii="Arial" w:eastAsia="Arial" w:hAnsi="Arial" w:cs="Arial"/>
          <w:b/>
          <w:sz w:val="22"/>
          <w:szCs w:val="22"/>
        </w:rPr>
      </w:pPr>
    </w:p>
    <w:p w14:paraId="6BA0DE78" w14:textId="77777777" w:rsidR="0064797A" w:rsidRPr="00E62FE9" w:rsidRDefault="0064797A" w:rsidP="00DA2C73">
      <w:pPr>
        <w:jc w:val="both"/>
        <w:rPr>
          <w:rFonts w:ascii="Arial" w:eastAsia="Arial" w:hAnsi="Arial" w:cs="Arial"/>
          <w:b/>
          <w:sz w:val="22"/>
          <w:szCs w:val="22"/>
        </w:rPr>
      </w:pPr>
    </w:p>
    <w:p w14:paraId="539881FF" w14:textId="6000C7B9" w:rsidR="00037B9D" w:rsidRPr="0064797A" w:rsidRDefault="00037B9D" w:rsidP="0064797A">
      <w:pPr>
        <w:pStyle w:val="Prrafodelista"/>
        <w:numPr>
          <w:ilvl w:val="0"/>
          <w:numId w:val="13"/>
        </w:numPr>
        <w:ind w:left="357" w:hanging="357"/>
        <w:jc w:val="both"/>
        <w:rPr>
          <w:rFonts w:ascii="Arial" w:eastAsia="Arial" w:hAnsi="Arial" w:cs="Arial"/>
          <w:sz w:val="22"/>
          <w:szCs w:val="22"/>
        </w:rPr>
      </w:pPr>
      <w:r w:rsidRPr="0064797A">
        <w:rPr>
          <w:rFonts w:ascii="Arial" w:eastAsia="Arial" w:hAnsi="Arial" w:cs="Arial"/>
          <w:b/>
          <w:sz w:val="22"/>
          <w:szCs w:val="22"/>
        </w:rPr>
        <w:t>Requisitos específicos para traslados de servidores de carrera</w:t>
      </w:r>
    </w:p>
    <w:p w14:paraId="34085E21" w14:textId="77777777" w:rsidR="006E1FDF" w:rsidRPr="00E62FE9" w:rsidRDefault="006E1FDF" w:rsidP="00DA2C73">
      <w:pPr>
        <w:jc w:val="both"/>
        <w:rPr>
          <w:rFonts w:ascii="Arial" w:eastAsia="Arial" w:hAnsi="Arial" w:cs="Arial"/>
          <w:b/>
          <w:sz w:val="22"/>
          <w:szCs w:val="22"/>
          <w:u w:val="single"/>
        </w:rPr>
      </w:pPr>
    </w:p>
    <w:p w14:paraId="15389852" w14:textId="415A1821" w:rsidR="00037B9D" w:rsidRPr="00340588" w:rsidRDefault="00037B9D" w:rsidP="00340588">
      <w:pPr>
        <w:pStyle w:val="Prrafodelista"/>
        <w:numPr>
          <w:ilvl w:val="4"/>
          <w:numId w:val="1"/>
        </w:numPr>
        <w:ind w:left="357" w:hanging="357"/>
        <w:jc w:val="both"/>
        <w:rPr>
          <w:rFonts w:ascii="Arial" w:eastAsia="Arial" w:hAnsi="Arial" w:cs="Arial"/>
          <w:b/>
          <w:sz w:val="22"/>
          <w:szCs w:val="22"/>
        </w:rPr>
      </w:pPr>
      <w:r w:rsidRPr="00340588">
        <w:rPr>
          <w:rFonts w:ascii="Arial" w:eastAsia="Arial" w:hAnsi="Arial" w:cs="Arial"/>
          <w:b/>
          <w:sz w:val="22"/>
          <w:szCs w:val="22"/>
        </w:rPr>
        <w:t>Oportunidad de la solicitud:</w:t>
      </w:r>
    </w:p>
    <w:p w14:paraId="28CED2FC" w14:textId="77777777" w:rsidR="0044575D" w:rsidRPr="00E62FE9" w:rsidRDefault="0044575D" w:rsidP="00DA2C73">
      <w:pPr>
        <w:ind w:left="284"/>
        <w:jc w:val="both"/>
        <w:rPr>
          <w:rFonts w:ascii="Arial" w:eastAsia="Arial" w:hAnsi="Arial" w:cs="Arial"/>
          <w:b/>
          <w:sz w:val="22"/>
          <w:szCs w:val="22"/>
        </w:rPr>
      </w:pPr>
    </w:p>
    <w:p w14:paraId="060C3917" w14:textId="5C35D8E2" w:rsidR="00037B9D" w:rsidRPr="00E62FE9" w:rsidRDefault="00037B9D" w:rsidP="00F7072A">
      <w:pPr>
        <w:jc w:val="both"/>
        <w:rPr>
          <w:rFonts w:ascii="Arial" w:eastAsia="Arial" w:hAnsi="Arial" w:cs="Arial"/>
          <w:sz w:val="22"/>
          <w:szCs w:val="22"/>
          <w:lang w:val="es-CO"/>
        </w:rPr>
      </w:pPr>
      <w:r w:rsidRPr="00E62FE9">
        <w:rPr>
          <w:rFonts w:ascii="Arial" w:eastAsia="Arial" w:hAnsi="Arial" w:cs="Arial"/>
          <w:sz w:val="22"/>
          <w:szCs w:val="22"/>
          <w:lang w:val="es-CO"/>
        </w:rPr>
        <w:t xml:space="preserve">La petición de traslado fue presentada por escrito el </w:t>
      </w:r>
      <w:r w:rsidR="0044575D" w:rsidRPr="00E62FE9">
        <w:rPr>
          <w:rFonts w:ascii="Arial" w:eastAsia="Arial" w:hAnsi="Arial" w:cs="Arial"/>
          <w:sz w:val="22"/>
          <w:szCs w:val="22"/>
          <w:lang w:val="es-CO"/>
        </w:rPr>
        <w:t xml:space="preserve">dos </w:t>
      </w:r>
      <w:r w:rsidR="006E1FDF" w:rsidRPr="00E62FE9">
        <w:rPr>
          <w:rFonts w:ascii="Arial" w:eastAsia="Arial" w:hAnsi="Arial" w:cs="Arial"/>
          <w:sz w:val="22"/>
          <w:szCs w:val="22"/>
          <w:lang w:val="es-CO"/>
        </w:rPr>
        <w:t>(</w:t>
      </w:r>
      <w:r w:rsidR="0044575D" w:rsidRPr="00E62FE9">
        <w:rPr>
          <w:rFonts w:ascii="Arial" w:eastAsia="Arial" w:hAnsi="Arial" w:cs="Arial"/>
          <w:sz w:val="22"/>
          <w:szCs w:val="22"/>
          <w:lang w:val="es-CO"/>
        </w:rPr>
        <w:t>2</w:t>
      </w:r>
      <w:r w:rsidR="006E1FDF" w:rsidRPr="00E62FE9">
        <w:rPr>
          <w:rFonts w:ascii="Arial" w:eastAsia="Arial" w:hAnsi="Arial" w:cs="Arial"/>
          <w:sz w:val="22"/>
          <w:szCs w:val="22"/>
          <w:lang w:val="es-CO"/>
        </w:rPr>
        <w:t xml:space="preserve">) de </w:t>
      </w:r>
      <w:r w:rsidR="00951E09" w:rsidRPr="00E62FE9">
        <w:rPr>
          <w:rFonts w:ascii="Arial" w:eastAsia="Arial" w:hAnsi="Arial" w:cs="Arial"/>
          <w:sz w:val="22"/>
          <w:szCs w:val="22"/>
          <w:lang w:val="es-CO"/>
        </w:rPr>
        <w:t xml:space="preserve">noviembre </w:t>
      </w:r>
      <w:r w:rsidR="006E1FDF" w:rsidRPr="00E62FE9">
        <w:rPr>
          <w:rFonts w:ascii="Arial" w:eastAsia="Arial" w:hAnsi="Arial" w:cs="Arial"/>
          <w:sz w:val="22"/>
          <w:szCs w:val="22"/>
          <w:lang w:val="es-CO"/>
        </w:rPr>
        <w:t>de 202</w:t>
      </w:r>
      <w:r w:rsidR="0044575D" w:rsidRPr="00E62FE9">
        <w:rPr>
          <w:rFonts w:ascii="Arial" w:eastAsia="Arial" w:hAnsi="Arial" w:cs="Arial"/>
          <w:sz w:val="22"/>
          <w:szCs w:val="22"/>
          <w:lang w:val="es-CO"/>
        </w:rPr>
        <w:t>3</w:t>
      </w:r>
      <w:r w:rsidRPr="00E62FE9">
        <w:rPr>
          <w:rFonts w:ascii="Arial" w:eastAsia="Arial" w:hAnsi="Arial" w:cs="Arial"/>
          <w:sz w:val="22"/>
          <w:szCs w:val="22"/>
          <w:lang w:val="es-CO"/>
        </w:rPr>
        <w:t xml:space="preserve">, correspondiente al </w:t>
      </w:r>
      <w:r w:rsidR="0044575D" w:rsidRPr="00E62FE9">
        <w:rPr>
          <w:rFonts w:ascii="Arial" w:eastAsia="Arial" w:hAnsi="Arial" w:cs="Arial"/>
          <w:sz w:val="22"/>
          <w:szCs w:val="22"/>
          <w:lang w:val="es-CO"/>
        </w:rPr>
        <w:t>segundo</w:t>
      </w:r>
      <w:r w:rsidR="00CC1CD8" w:rsidRPr="00E62FE9">
        <w:rPr>
          <w:rFonts w:ascii="Arial" w:eastAsia="Arial" w:hAnsi="Arial" w:cs="Arial"/>
          <w:sz w:val="22"/>
          <w:szCs w:val="22"/>
          <w:lang w:val="es-CO"/>
        </w:rPr>
        <w:t xml:space="preserve"> </w:t>
      </w:r>
      <w:r w:rsidRPr="00E62FE9">
        <w:rPr>
          <w:rFonts w:ascii="Arial" w:eastAsia="Arial" w:hAnsi="Arial" w:cs="Arial"/>
          <w:sz w:val="22"/>
          <w:szCs w:val="22"/>
          <w:lang w:val="es-CO"/>
        </w:rPr>
        <w:t>(</w:t>
      </w:r>
      <w:r w:rsidR="0044575D" w:rsidRPr="00E62FE9">
        <w:rPr>
          <w:rFonts w:ascii="Arial" w:eastAsia="Arial" w:hAnsi="Arial" w:cs="Arial"/>
          <w:sz w:val="22"/>
          <w:szCs w:val="22"/>
          <w:lang w:val="es-CO"/>
        </w:rPr>
        <w:t>2</w:t>
      </w:r>
      <w:r w:rsidRPr="00E62FE9">
        <w:rPr>
          <w:rFonts w:ascii="Arial" w:eastAsia="Arial" w:hAnsi="Arial" w:cs="Arial"/>
          <w:sz w:val="22"/>
          <w:szCs w:val="22"/>
          <w:lang w:val="es-CO"/>
        </w:rPr>
        <w:t>°) día hábil del mes en el que se realizó la publicación de la vacante en la página web de la Rama Judicial, es decir dentro del término legalmente establecido para ello.</w:t>
      </w:r>
    </w:p>
    <w:p w14:paraId="1DF6D584" w14:textId="77777777" w:rsidR="00037B9D" w:rsidRPr="00E62FE9" w:rsidRDefault="00037B9D" w:rsidP="00DA2C73">
      <w:pPr>
        <w:ind w:left="284"/>
        <w:jc w:val="both"/>
        <w:rPr>
          <w:rFonts w:ascii="Arial" w:eastAsia="Arial" w:hAnsi="Arial" w:cs="Arial"/>
          <w:sz w:val="22"/>
          <w:szCs w:val="22"/>
        </w:rPr>
      </w:pPr>
    </w:p>
    <w:p w14:paraId="2169D83C" w14:textId="19563D75" w:rsidR="00037B9D" w:rsidRPr="00340588" w:rsidRDefault="00037B9D" w:rsidP="00340588">
      <w:pPr>
        <w:pStyle w:val="Prrafodelista"/>
        <w:numPr>
          <w:ilvl w:val="4"/>
          <w:numId w:val="1"/>
        </w:numPr>
        <w:ind w:left="357" w:hanging="357"/>
        <w:jc w:val="both"/>
        <w:rPr>
          <w:rFonts w:ascii="Arial" w:eastAsia="Arial" w:hAnsi="Arial" w:cs="Arial"/>
          <w:sz w:val="22"/>
          <w:szCs w:val="22"/>
        </w:rPr>
      </w:pPr>
      <w:r w:rsidRPr="00340588">
        <w:rPr>
          <w:rFonts w:ascii="Arial" w:eastAsia="Arial" w:hAnsi="Arial" w:cs="Arial"/>
          <w:b/>
          <w:bCs/>
          <w:sz w:val="22"/>
          <w:szCs w:val="22"/>
          <w:lang w:val="es-CO"/>
        </w:rPr>
        <w:t>Especialidad y jurisdicción a la cual se vinculó en propiedad</w:t>
      </w:r>
      <w:r w:rsidRPr="00340588">
        <w:rPr>
          <w:rFonts w:ascii="Arial" w:eastAsia="Arial" w:hAnsi="Arial" w:cs="Arial"/>
          <w:sz w:val="22"/>
          <w:szCs w:val="22"/>
        </w:rPr>
        <w:t>:</w:t>
      </w:r>
    </w:p>
    <w:p w14:paraId="3EE792A9" w14:textId="04C86547" w:rsidR="00CC1CD8" w:rsidRPr="00E62FE9" w:rsidRDefault="00884D4F" w:rsidP="00881166">
      <w:pPr>
        <w:jc w:val="both"/>
        <w:rPr>
          <w:rFonts w:ascii="Arial" w:eastAsia="Arial" w:hAnsi="Arial" w:cs="Arial"/>
          <w:sz w:val="22"/>
          <w:szCs w:val="22"/>
        </w:rPr>
      </w:pPr>
      <w:r w:rsidRPr="00E62FE9">
        <w:rPr>
          <w:rFonts w:ascii="Arial" w:eastAsia="Arial" w:hAnsi="Arial" w:cs="Arial"/>
          <w:sz w:val="22"/>
          <w:szCs w:val="22"/>
          <w:lang w:val="es-CO"/>
        </w:rPr>
        <w:lastRenderedPageBreak/>
        <w:t>El cargo para el cual solicita traslado el doctor JORGE ADRIÁN CUERVO GARCÍA</w:t>
      </w:r>
      <w:r w:rsidR="00CC1CD8" w:rsidRPr="00E62FE9">
        <w:rPr>
          <w:rFonts w:ascii="Arial" w:eastAsia="Arial" w:hAnsi="Arial" w:cs="Arial"/>
          <w:sz w:val="22"/>
          <w:szCs w:val="22"/>
          <w:lang w:val="es-CO"/>
        </w:rPr>
        <w:t xml:space="preserve"> es afín con el que desempeña en propiedad, es de igual categoría, pertenecen a la misma jurisdicción y especialidad afín, tiene las mismas funciones y se exigen los mismos requisitos</w:t>
      </w:r>
      <w:r w:rsidRPr="00E62FE9">
        <w:rPr>
          <w:rFonts w:ascii="Arial" w:eastAsia="Arial" w:hAnsi="Arial" w:cs="Arial"/>
          <w:sz w:val="22"/>
          <w:szCs w:val="22"/>
          <w:lang w:val="es-CO"/>
        </w:rPr>
        <w:t xml:space="preserve">. De esta manera, se cumple </w:t>
      </w:r>
      <w:r w:rsidR="00CC1CD8" w:rsidRPr="00E62FE9">
        <w:rPr>
          <w:rFonts w:ascii="Arial" w:eastAsia="Arial" w:hAnsi="Arial" w:cs="Arial"/>
          <w:sz w:val="22"/>
          <w:szCs w:val="22"/>
          <w:lang w:val="es-CO"/>
        </w:rPr>
        <w:t xml:space="preserve">el presupuesto establecido en el artículo </w:t>
      </w:r>
      <w:r w:rsidRPr="00E62FE9">
        <w:rPr>
          <w:rFonts w:ascii="Arial" w:eastAsia="Arial" w:hAnsi="Arial" w:cs="Arial"/>
          <w:sz w:val="22"/>
          <w:szCs w:val="22"/>
          <w:lang w:val="es-CO"/>
        </w:rPr>
        <w:t>12°</w:t>
      </w:r>
      <w:r w:rsidR="00CC1CD8" w:rsidRPr="00E62FE9">
        <w:rPr>
          <w:rFonts w:ascii="Arial" w:eastAsia="Arial" w:hAnsi="Arial" w:cs="Arial"/>
          <w:sz w:val="22"/>
          <w:szCs w:val="22"/>
          <w:lang w:val="es-CO"/>
        </w:rPr>
        <w:t xml:space="preserve"> del Acuerdo No. PCSJA17-10754.</w:t>
      </w:r>
    </w:p>
    <w:p w14:paraId="1B9CEC8F" w14:textId="6E2BF912" w:rsidR="001C6C07" w:rsidRPr="00E62FE9" w:rsidRDefault="001C6C07" w:rsidP="00DA2C73">
      <w:pPr>
        <w:ind w:left="284"/>
        <w:jc w:val="both"/>
        <w:rPr>
          <w:rFonts w:ascii="Arial" w:eastAsia="Arial" w:hAnsi="Arial" w:cs="Arial"/>
          <w:sz w:val="22"/>
          <w:szCs w:val="22"/>
        </w:rPr>
      </w:pPr>
    </w:p>
    <w:p w14:paraId="68E8445D" w14:textId="5DD215E4" w:rsidR="001C6C07" w:rsidRPr="00621BFA" w:rsidRDefault="001C6C07" w:rsidP="00621BFA">
      <w:pPr>
        <w:pStyle w:val="Prrafodelista"/>
        <w:numPr>
          <w:ilvl w:val="4"/>
          <w:numId w:val="1"/>
        </w:numPr>
        <w:ind w:left="357" w:hanging="357"/>
        <w:contextualSpacing/>
        <w:jc w:val="both"/>
        <w:rPr>
          <w:rFonts w:ascii="Arial" w:eastAsia="Arial" w:hAnsi="Arial" w:cs="Arial"/>
          <w:b/>
          <w:sz w:val="22"/>
          <w:szCs w:val="22"/>
        </w:rPr>
      </w:pPr>
      <w:r w:rsidRPr="00621BFA">
        <w:rPr>
          <w:rFonts w:ascii="Arial" w:eastAsia="Arial" w:hAnsi="Arial" w:cs="Arial"/>
          <w:b/>
          <w:sz w:val="22"/>
          <w:szCs w:val="22"/>
        </w:rPr>
        <w:t xml:space="preserve">Calificación </w:t>
      </w:r>
      <w:r w:rsidR="0026137F" w:rsidRPr="00621BFA">
        <w:rPr>
          <w:rFonts w:ascii="Arial" w:eastAsia="Arial" w:hAnsi="Arial" w:cs="Arial"/>
          <w:b/>
          <w:sz w:val="22"/>
          <w:szCs w:val="22"/>
        </w:rPr>
        <w:t xml:space="preserve">integral </w:t>
      </w:r>
      <w:r w:rsidRPr="00621BFA">
        <w:rPr>
          <w:rFonts w:ascii="Arial" w:eastAsia="Arial" w:hAnsi="Arial" w:cs="Arial"/>
          <w:b/>
          <w:sz w:val="22"/>
          <w:szCs w:val="22"/>
        </w:rPr>
        <w:t>de servicios</w:t>
      </w:r>
    </w:p>
    <w:p w14:paraId="31938C29" w14:textId="77777777" w:rsidR="001C6C07" w:rsidRDefault="001C6C07" w:rsidP="00DA2C73">
      <w:pPr>
        <w:jc w:val="both"/>
        <w:rPr>
          <w:rFonts w:ascii="Arial" w:hAnsi="Arial" w:cs="Arial"/>
          <w:sz w:val="22"/>
          <w:szCs w:val="22"/>
          <w:lang w:val="es-CO"/>
        </w:rPr>
      </w:pPr>
    </w:p>
    <w:p w14:paraId="495A28D9" w14:textId="4FA9AF29" w:rsidR="008F3A8C" w:rsidRPr="008F3A8C" w:rsidRDefault="008F3A8C" w:rsidP="008F3A8C">
      <w:pPr>
        <w:jc w:val="both"/>
        <w:rPr>
          <w:rFonts w:ascii="Arial" w:hAnsi="Arial" w:cs="Arial"/>
          <w:sz w:val="22"/>
          <w:szCs w:val="22"/>
          <w:lang w:val="es-CO"/>
        </w:rPr>
      </w:pPr>
      <w:r w:rsidRPr="008F3A8C">
        <w:rPr>
          <w:rFonts w:ascii="Arial" w:hAnsi="Arial" w:cs="Arial"/>
          <w:sz w:val="22"/>
          <w:szCs w:val="22"/>
          <w:lang w:val="es-CO"/>
        </w:rPr>
        <w:t>En la verificación de este requisito, se tiene que, si bien no se requiere un puntaje mínimo, sí debe aportarse la última evaluación de servicios en firme respecto del cargo y despacho desde el cual se solicita el traslado</w:t>
      </w:r>
      <w:r w:rsidRPr="008F3A8C">
        <w:rPr>
          <w:rFonts w:ascii="Arial" w:eastAsia="Arial" w:hAnsi="Arial" w:cs="Arial"/>
          <w:sz w:val="22"/>
          <w:szCs w:val="22"/>
        </w:rPr>
        <w:t xml:space="preserve"> documento que </w:t>
      </w:r>
      <w:r w:rsidR="00387A7A">
        <w:rPr>
          <w:rFonts w:ascii="Arial" w:eastAsia="Arial" w:hAnsi="Arial" w:cs="Arial"/>
          <w:b/>
          <w:bCs/>
          <w:sz w:val="22"/>
          <w:szCs w:val="22"/>
        </w:rPr>
        <w:t xml:space="preserve">no </w:t>
      </w:r>
      <w:r w:rsidRPr="008F3A8C">
        <w:rPr>
          <w:rFonts w:ascii="Arial" w:eastAsia="Arial" w:hAnsi="Arial" w:cs="Arial"/>
          <w:sz w:val="22"/>
          <w:szCs w:val="22"/>
        </w:rPr>
        <w:t xml:space="preserve">se evidencia dentro de los allegados con </w:t>
      </w:r>
      <w:r w:rsidR="00F046D3">
        <w:rPr>
          <w:rFonts w:ascii="Arial" w:eastAsia="Arial" w:hAnsi="Arial" w:cs="Arial"/>
          <w:sz w:val="22"/>
          <w:szCs w:val="22"/>
        </w:rPr>
        <w:t>la petición.</w:t>
      </w:r>
    </w:p>
    <w:p w14:paraId="0EB14EDB" w14:textId="77777777" w:rsidR="00267A0A" w:rsidRPr="008F3A8C" w:rsidRDefault="00267A0A" w:rsidP="00DA2C73">
      <w:pPr>
        <w:jc w:val="both"/>
        <w:rPr>
          <w:rFonts w:ascii="Arial" w:hAnsi="Arial" w:cs="Arial"/>
          <w:sz w:val="22"/>
          <w:szCs w:val="22"/>
          <w:lang w:val="es-CO"/>
        </w:rPr>
      </w:pPr>
    </w:p>
    <w:p w14:paraId="229A2869" w14:textId="719BE974" w:rsidR="007344FB" w:rsidRDefault="00722F47" w:rsidP="006E7640">
      <w:pPr>
        <w:jc w:val="both"/>
        <w:rPr>
          <w:rFonts w:ascii="Arial" w:hAnsi="Arial" w:cs="Arial"/>
          <w:sz w:val="22"/>
          <w:szCs w:val="22"/>
          <w:lang w:val="es-CO"/>
        </w:rPr>
      </w:pPr>
      <w:r>
        <w:rPr>
          <w:rFonts w:ascii="Arial" w:hAnsi="Arial" w:cs="Arial"/>
          <w:sz w:val="22"/>
          <w:szCs w:val="22"/>
          <w:lang w:val="es-CO"/>
        </w:rPr>
        <w:t xml:space="preserve">Al respecto, </w:t>
      </w:r>
      <w:r w:rsidR="00741154">
        <w:rPr>
          <w:rFonts w:ascii="Arial" w:hAnsi="Arial" w:cs="Arial"/>
          <w:sz w:val="22"/>
          <w:szCs w:val="22"/>
          <w:lang w:val="es-CO"/>
        </w:rPr>
        <w:t>el</w:t>
      </w:r>
      <w:r w:rsidR="006E7640">
        <w:rPr>
          <w:rFonts w:ascii="Arial" w:hAnsi="Arial" w:cs="Arial"/>
          <w:sz w:val="22"/>
          <w:szCs w:val="22"/>
          <w:lang w:val="es-CO"/>
        </w:rPr>
        <w:t xml:space="preserve"> </w:t>
      </w:r>
      <w:r w:rsidR="004F6310">
        <w:rPr>
          <w:rFonts w:ascii="Arial" w:hAnsi="Arial" w:cs="Arial"/>
          <w:sz w:val="22"/>
          <w:szCs w:val="22"/>
          <w:lang w:val="es-CO"/>
        </w:rPr>
        <w:t xml:space="preserve">señor </w:t>
      </w:r>
      <w:r w:rsidR="004F6310" w:rsidRPr="00E62FE9">
        <w:rPr>
          <w:rFonts w:ascii="Arial" w:eastAsia="Arial" w:hAnsi="Arial" w:cs="Arial"/>
          <w:sz w:val="22"/>
          <w:szCs w:val="22"/>
          <w:lang w:val="es-CO"/>
        </w:rPr>
        <w:t>JORGE ADRIÁN CUERVO GARCÍA</w:t>
      </w:r>
      <w:r w:rsidR="004F6310">
        <w:rPr>
          <w:rFonts w:ascii="Arial" w:hAnsi="Arial" w:cs="Arial"/>
          <w:sz w:val="22"/>
          <w:szCs w:val="22"/>
          <w:lang w:val="es-CO"/>
        </w:rPr>
        <w:t xml:space="preserve"> </w:t>
      </w:r>
      <w:r w:rsidR="00E43A9D">
        <w:rPr>
          <w:rFonts w:ascii="Arial" w:hAnsi="Arial" w:cs="Arial"/>
          <w:sz w:val="22"/>
          <w:szCs w:val="22"/>
          <w:lang w:val="es-CO"/>
        </w:rPr>
        <w:t xml:space="preserve">afirmó que </w:t>
      </w:r>
      <w:r w:rsidR="00E43A9D" w:rsidRPr="00871345">
        <w:rPr>
          <w:rFonts w:ascii="Arial" w:hAnsi="Arial" w:cs="Arial"/>
          <w:b/>
          <w:bCs/>
          <w:sz w:val="22"/>
          <w:szCs w:val="22"/>
          <w:lang w:val="es-CO"/>
        </w:rPr>
        <w:t>no</w:t>
      </w:r>
      <w:r w:rsidR="00E43A9D">
        <w:rPr>
          <w:rFonts w:ascii="Arial" w:hAnsi="Arial" w:cs="Arial"/>
          <w:sz w:val="22"/>
          <w:szCs w:val="22"/>
          <w:lang w:val="es-CO"/>
        </w:rPr>
        <w:t xml:space="preserve"> requería aportar la calificación integral de servicios, </w:t>
      </w:r>
      <w:r w:rsidR="00B87E56">
        <w:rPr>
          <w:rFonts w:ascii="Arial" w:hAnsi="Arial" w:cs="Arial"/>
          <w:sz w:val="22"/>
          <w:szCs w:val="22"/>
          <w:lang w:val="es-CO"/>
        </w:rPr>
        <w:t>teniendo en cuenta que</w:t>
      </w:r>
      <w:r w:rsidR="00640157">
        <w:rPr>
          <w:rFonts w:ascii="Arial" w:hAnsi="Arial" w:cs="Arial"/>
          <w:sz w:val="22"/>
          <w:szCs w:val="22"/>
          <w:lang w:val="es-CO"/>
        </w:rPr>
        <w:t xml:space="preserve"> se posesionó</w:t>
      </w:r>
      <w:r w:rsidR="00557F67">
        <w:rPr>
          <w:rFonts w:ascii="Arial" w:hAnsi="Arial" w:cs="Arial"/>
          <w:sz w:val="22"/>
          <w:szCs w:val="22"/>
          <w:lang w:val="es-CO"/>
        </w:rPr>
        <w:t xml:space="preserve"> en el cargo de Oficial Mayor o Sustanciador en el Juzgado Segundo Laboral del Circuito de La Dorada (Caldas) el 2 de </w:t>
      </w:r>
      <w:r w:rsidR="00003387">
        <w:rPr>
          <w:rFonts w:ascii="Arial" w:hAnsi="Arial" w:cs="Arial"/>
          <w:sz w:val="22"/>
          <w:szCs w:val="22"/>
          <w:lang w:val="es-CO"/>
        </w:rPr>
        <w:t>mayo de 2023</w:t>
      </w:r>
      <w:r w:rsidR="00535599">
        <w:rPr>
          <w:rFonts w:ascii="Arial" w:hAnsi="Arial" w:cs="Arial"/>
          <w:sz w:val="22"/>
          <w:szCs w:val="22"/>
          <w:lang w:val="es-CO"/>
        </w:rPr>
        <w:t xml:space="preserve">, y </w:t>
      </w:r>
      <w:r w:rsidR="005356D1">
        <w:rPr>
          <w:rFonts w:ascii="Arial" w:hAnsi="Arial" w:cs="Arial"/>
          <w:sz w:val="22"/>
          <w:szCs w:val="22"/>
          <w:lang w:val="es-CO"/>
        </w:rPr>
        <w:t>le fue concedida licencia no remunerada para desempeñar el cargo de Auxiliar Judicial grado 01</w:t>
      </w:r>
      <w:r w:rsidR="007973DE">
        <w:rPr>
          <w:rFonts w:ascii="Arial" w:hAnsi="Arial" w:cs="Arial"/>
          <w:sz w:val="22"/>
          <w:szCs w:val="22"/>
          <w:lang w:val="es-CO"/>
        </w:rPr>
        <w:t xml:space="preserve"> en el despacho del Magistrado William Salazar Giraldo de la Sala Laboral del Tribunal Superior de Manizales</w:t>
      </w:r>
      <w:r w:rsidR="00B81C9C">
        <w:rPr>
          <w:rFonts w:ascii="Arial" w:hAnsi="Arial" w:cs="Arial"/>
          <w:sz w:val="22"/>
          <w:szCs w:val="22"/>
          <w:lang w:val="es-CO"/>
        </w:rPr>
        <w:t xml:space="preserve"> a partir d</w:t>
      </w:r>
      <w:r w:rsidR="005356D1">
        <w:rPr>
          <w:rFonts w:ascii="Arial" w:hAnsi="Arial" w:cs="Arial"/>
          <w:sz w:val="22"/>
          <w:szCs w:val="22"/>
          <w:lang w:val="es-CO"/>
        </w:rPr>
        <w:t xml:space="preserve">el 3 de mayo de 2023; </w:t>
      </w:r>
      <w:r w:rsidR="00963BFE">
        <w:rPr>
          <w:rFonts w:ascii="Arial" w:hAnsi="Arial" w:cs="Arial"/>
          <w:sz w:val="22"/>
          <w:szCs w:val="22"/>
          <w:lang w:val="es-CO"/>
        </w:rPr>
        <w:t xml:space="preserve">este último, </w:t>
      </w:r>
      <w:r w:rsidR="001C7E50">
        <w:rPr>
          <w:rFonts w:ascii="Arial" w:hAnsi="Arial" w:cs="Arial"/>
          <w:sz w:val="22"/>
          <w:szCs w:val="22"/>
          <w:lang w:val="es-CO"/>
        </w:rPr>
        <w:t>cargo d</w:t>
      </w:r>
      <w:r w:rsidR="00682BA2">
        <w:rPr>
          <w:rFonts w:ascii="Arial" w:hAnsi="Arial" w:cs="Arial"/>
          <w:sz w:val="22"/>
          <w:szCs w:val="22"/>
          <w:lang w:val="es-CO"/>
        </w:rPr>
        <w:t>e libre nombramiento y remoció</w:t>
      </w:r>
      <w:r w:rsidR="00345157">
        <w:rPr>
          <w:rFonts w:ascii="Arial" w:hAnsi="Arial" w:cs="Arial"/>
          <w:sz w:val="22"/>
          <w:szCs w:val="22"/>
          <w:lang w:val="es-CO"/>
        </w:rPr>
        <w:t>n</w:t>
      </w:r>
      <w:r w:rsidR="000F4F8B">
        <w:rPr>
          <w:rFonts w:ascii="Arial" w:hAnsi="Arial" w:cs="Arial"/>
          <w:sz w:val="22"/>
          <w:szCs w:val="22"/>
          <w:lang w:val="es-CO"/>
        </w:rPr>
        <w:t xml:space="preserve">, que no pertenece a la carrera judicial </w:t>
      </w:r>
      <w:r w:rsidR="00E51D4A">
        <w:rPr>
          <w:rFonts w:ascii="Arial" w:hAnsi="Arial" w:cs="Arial"/>
          <w:sz w:val="22"/>
          <w:szCs w:val="22"/>
          <w:lang w:val="es-CO"/>
        </w:rPr>
        <w:t xml:space="preserve">y </w:t>
      </w:r>
      <w:r w:rsidR="0098758D">
        <w:rPr>
          <w:rFonts w:ascii="Arial" w:hAnsi="Arial" w:cs="Arial"/>
          <w:sz w:val="22"/>
          <w:szCs w:val="22"/>
          <w:lang w:val="es-CO"/>
        </w:rPr>
        <w:t xml:space="preserve">que </w:t>
      </w:r>
      <w:r w:rsidR="00E51D4A">
        <w:rPr>
          <w:rFonts w:ascii="Arial" w:hAnsi="Arial" w:cs="Arial"/>
          <w:sz w:val="22"/>
          <w:szCs w:val="22"/>
          <w:lang w:val="es-CO"/>
        </w:rPr>
        <w:t xml:space="preserve">por ende, </w:t>
      </w:r>
      <w:r w:rsidR="00B96D5C">
        <w:rPr>
          <w:rFonts w:ascii="Arial" w:hAnsi="Arial" w:cs="Arial"/>
          <w:sz w:val="22"/>
          <w:szCs w:val="22"/>
          <w:lang w:val="es-CO"/>
        </w:rPr>
        <w:t xml:space="preserve">no </w:t>
      </w:r>
      <w:r w:rsidR="00C37C37">
        <w:rPr>
          <w:rFonts w:ascii="Arial" w:hAnsi="Arial" w:cs="Arial"/>
          <w:sz w:val="22"/>
          <w:szCs w:val="22"/>
          <w:lang w:val="es-CO"/>
        </w:rPr>
        <w:t>es</w:t>
      </w:r>
      <w:r w:rsidR="00B96D5C">
        <w:rPr>
          <w:rFonts w:ascii="Arial" w:hAnsi="Arial" w:cs="Arial"/>
          <w:sz w:val="22"/>
          <w:szCs w:val="22"/>
          <w:lang w:val="es-CO"/>
        </w:rPr>
        <w:t xml:space="preserve"> sujeto de evaluación</w:t>
      </w:r>
      <w:r w:rsidR="003E0699">
        <w:rPr>
          <w:rFonts w:ascii="Arial" w:hAnsi="Arial" w:cs="Arial"/>
          <w:sz w:val="22"/>
          <w:szCs w:val="22"/>
          <w:lang w:val="es-CO"/>
        </w:rPr>
        <w:t>,</w:t>
      </w:r>
      <w:r w:rsidR="00C45F21">
        <w:rPr>
          <w:rFonts w:ascii="Arial" w:hAnsi="Arial" w:cs="Arial"/>
          <w:sz w:val="22"/>
          <w:szCs w:val="22"/>
          <w:lang w:val="es-CO"/>
        </w:rPr>
        <w:t xml:space="preserve"> como</w:t>
      </w:r>
      <w:r w:rsidR="00DA70D3">
        <w:rPr>
          <w:rFonts w:ascii="Arial" w:hAnsi="Arial" w:cs="Arial"/>
          <w:sz w:val="22"/>
          <w:szCs w:val="22"/>
          <w:lang w:val="es-CO"/>
        </w:rPr>
        <w:t xml:space="preserve"> </w:t>
      </w:r>
      <w:r w:rsidR="001038AD">
        <w:rPr>
          <w:rFonts w:ascii="Arial" w:hAnsi="Arial" w:cs="Arial"/>
          <w:sz w:val="22"/>
          <w:szCs w:val="22"/>
          <w:lang w:val="es-CO"/>
        </w:rPr>
        <w:t>lo dispone el artículo 3 del Acuerdo PSAA16-10618 de 2016</w:t>
      </w:r>
      <w:r w:rsidR="00B41EA0">
        <w:rPr>
          <w:rFonts w:ascii="Arial" w:hAnsi="Arial" w:cs="Arial"/>
          <w:sz w:val="22"/>
          <w:szCs w:val="22"/>
          <w:lang w:val="es-CO"/>
        </w:rPr>
        <w:t xml:space="preserve">. Esto sumado a que el </w:t>
      </w:r>
      <w:r w:rsidR="002966EB">
        <w:rPr>
          <w:rFonts w:ascii="Arial" w:hAnsi="Arial" w:cs="Arial"/>
          <w:sz w:val="22"/>
          <w:szCs w:val="22"/>
          <w:lang w:val="es-CO"/>
        </w:rPr>
        <w:t>artículo 18</w:t>
      </w:r>
      <w:r w:rsidR="00393269">
        <w:rPr>
          <w:rFonts w:ascii="Arial" w:hAnsi="Arial" w:cs="Arial"/>
          <w:sz w:val="22"/>
          <w:szCs w:val="22"/>
          <w:lang w:val="es-CO"/>
        </w:rPr>
        <w:t>°</w:t>
      </w:r>
      <w:r w:rsidR="002966EB">
        <w:rPr>
          <w:rFonts w:ascii="Arial" w:hAnsi="Arial" w:cs="Arial"/>
          <w:sz w:val="22"/>
          <w:szCs w:val="22"/>
          <w:lang w:val="es-CO"/>
        </w:rPr>
        <w:t xml:space="preserve"> del Acuerdo PCSJA17-10754 de 2017 que </w:t>
      </w:r>
      <w:r w:rsidR="00A71DE1">
        <w:rPr>
          <w:rFonts w:ascii="Arial" w:hAnsi="Arial" w:cs="Arial"/>
          <w:sz w:val="22"/>
          <w:szCs w:val="22"/>
          <w:lang w:val="es-CO"/>
        </w:rPr>
        <w:t>disponía</w:t>
      </w:r>
      <w:r w:rsidR="00320920">
        <w:rPr>
          <w:rFonts w:ascii="Arial" w:hAnsi="Arial" w:cs="Arial"/>
          <w:sz w:val="22"/>
          <w:szCs w:val="22"/>
          <w:lang w:val="es-CO"/>
        </w:rPr>
        <w:t xml:space="preserve"> la suplencia de la calificación con una </w:t>
      </w:r>
      <w:r w:rsidR="002966EB">
        <w:rPr>
          <w:rFonts w:ascii="Arial" w:hAnsi="Arial" w:cs="Arial"/>
          <w:sz w:val="22"/>
          <w:szCs w:val="22"/>
          <w:lang w:val="es-CO"/>
        </w:rPr>
        <w:t>certificación de servicios satisfactoria para los empleados de libre nombramiento y remoción</w:t>
      </w:r>
      <w:r w:rsidR="00AC787D">
        <w:rPr>
          <w:rFonts w:ascii="Arial" w:hAnsi="Arial" w:cs="Arial"/>
          <w:sz w:val="22"/>
          <w:szCs w:val="22"/>
          <w:lang w:val="es-CO"/>
        </w:rPr>
        <w:t>,</w:t>
      </w:r>
      <w:r w:rsidR="002966EB">
        <w:rPr>
          <w:rFonts w:ascii="Arial" w:hAnsi="Arial" w:cs="Arial"/>
          <w:sz w:val="22"/>
          <w:szCs w:val="22"/>
          <w:lang w:val="es-CO"/>
        </w:rPr>
        <w:t xml:space="preserve"> fue declarada nula por el Consejo de Estado.</w:t>
      </w:r>
    </w:p>
    <w:p w14:paraId="0ADB2150" w14:textId="09C5D742" w:rsidR="009E6218" w:rsidRDefault="009E6218" w:rsidP="006E7640">
      <w:pPr>
        <w:jc w:val="both"/>
        <w:rPr>
          <w:rFonts w:ascii="Arial" w:hAnsi="Arial" w:cs="Arial"/>
          <w:sz w:val="22"/>
          <w:szCs w:val="22"/>
          <w:lang w:val="es-CO"/>
        </w:rPr>
      </w:pPr>
    </w:p>
    <w:p w14:paraId="42B1BBE1" w14:textId="0F861F6F" w:rsidR="00DA3202" w:rsidRDefault="00F13AE8" w:rsidP="00932F9A">
      <w:pPr>
        <w:jc w:val="both"/>
        <w:rPr>
          <w:rFonts w:ascii="Arial" w:hAnsi="Arial" w:cs="Arial"/>
          <w:sz w:val="22"/>
          <w:szCs w:val="22"/>
        </w:rPr>
      </w:pPr>
      <w:r>
        <w:rPr>
          <w:rFonts w:ascii="Arial" w:hAnsi="Arial" w:cs="Arial"/>
          <w:sz w:val="22"/>
          <w:szCs w:val="22"/>
          <w:lang w:val="es-CO"/>
        </w:rPr>
        <w:t xml:space="preserve">Sobre este particular, </w:t>
      </w:r>
      <w:r w:rsidR="00840F81">
        <w:rPr>
          <w:rFonts w:ascii="Arial" w:hAnsi="Arial" w:cs="Arial"/>
          <w:sz w:val="22"/>
          <w:szCs w:val="22"/>
          <w:lang w:val="es-CO"/>
        </w:rPr>
        <w:t xml:space="preserve">recordamos </w:t>
      </w:r>
      <w:r w:rsidR="006A32E4">
        <w:rPr>
          <w:rFonts w:ascii="Arial" w:hAnsi="Arial" w:cs="Arial"/>
          <w:sz w:val="22"/>
          <w:szCs w:val="22"/>
          <w:lang w:val="es-CO"/>
        </w:rPr>
        <w:t xml:space="preserve">que la verificación de este requisito </w:t>
      </w:r>
      <w:r w:rsidR="0022712E">
        <w:rPr>
          <w:rFonts w:ascii="Arial" w:hAnsi="Arial" w:cs="Arial"/>
          <w:sz w:val="22"/>
          <w:szCs w:val="22"/>
          <w:lang w:val="es-CO"/>
        </w:rPr>
        <w:t xml:space="preserve">parte de lo dispuesto </w:t>
      </w:r>
      <w:r w:rsidR="006A32E4">
        <w:rPr>
          <w:rFonts w:ascii="Arial" w:hAnsi="Arial" w:cs="Arial"/>
          <w:sz w:val="22"/>
          <w:szCs w:val="22"/>
          <w:lang w:val="es-CO"/>
        </w:rPr>
        <w:t xml:space="preserve">en el artículo 13 del Acuerdo PCSJA17-10754 de 2017 y la sentencia </w:t>
      </w:r>
      <w:r w:rsidR="00782319">
        <w:rPr>
          <w:rFonts w:ascii="Arial" w:hAnsi="Arial" w:cs="Arial"/>
          <w:sz w:val="22"/>
          <w:szCs w:val="22"/>
          <w:lang w:val="es-CO"/>
        </w:rPr>
        <w:t xml:space="preserve">la sentencia no. </w:t>
      </w:r>
      <w:r w:rsidR="00782319" w:rsidRPr="00761576">
        <w:rPr>
          <w:rFonts w:ascii="Arial" w:hAnsi="Arial" w:cs="Arial"/>
          <w:sz w:val="22"/>
          <w:szCs w:val="22"/>
        </w:rPr>
        <w:t xml:space="preserve">11001-03-25-000-2015-01080-00 del 24 de abril de 2020, </w:t>
      </w:r>
      <w:r w:rsidR="00782319">
        <w:rPr>
          <w:rFonts w:ascii="Arial" w:hAnsi="Arial" w:cs="Arial"/>
          <w:sz w:val="22"/>
          <w:szCs w:val="22"/>
        </w:rPr>
        <w:t xml:space="preserve">proferida por </w:t>
      </w:r>
      <w:r w:rsidR="00782319" w:rsidRPr="00761576">
        <w:rPr>
          <w:rFonts w:ascii="Arial" w:hAnsi="Arial" w:cs="Arial"/>
          <w:sz w:val="22"/>
          <w:szCs w:val="22"/>
        </w:rPr>
        <w:t xml:space="preserve">la Sección Segunda, Subsección B del Consejo de Estado con ponencia del Magistrado César Palomino Cortés, </w:t>
      </w:r>
      <w:r w:rsidR="00782319">
        <w:rPr>
          <w:rFonts w:ascii="Arial" w:hAnsi="Arial" w:cs="Arial"/>
          <w:sz w:val="22"/>
          <w:szCs w:val="22"/>
        </w:rPr>
        <w:t xml:space="preserve">que </w:t>
      </w:r>
      <w:r w:rsidR="00782319" w:rsidRPr="00761576">
        <w:rPr>
          <w:rFonts w:ascii="Arial" w:hAnsi="Arial" w:cs="Arial"/>
          <w:sz w:val="22"/>
          <w:szCs w:val="22"/>
        </w:rPr>
        <w:t>declaró la nulidad de</w:t>
      </w:r>
      <w:r w:rsidR="00782319">
        <w:rPr>
          <w:rFonts w:ascii="Arial" w:hAnsi="Arial" w:cs="Arial"/>
          <w:sz w:val="22"/>
          <w:szCs w:val="22"/>
        </w:rPr>
        <w:t xml:space="preserve"> los artículos 18° y 19°</w:t>
      </w:r>
      <w:r w:rsidR="00782319" w:rsidRPr="00761576">
        <w:rPr>
          <w:rFonts w:ascii="Arial" w:hAnsi="Arial" w:cs="Arial"/>
          <w:sz w:val="22"/>
          <w:szCs w:val="22"/>
        </w:rPr>
        <w:t xml:space="preserve"> </w:t>
      </w:r>
      <w:r w:rsidR="00782319">
        <w:rPr>
          <w:rFonts w:ascii="Arial" w:hAnsi="Arial" w:cs="Arial"/>
          <w:sz w:val="22"/>
          <w:szCs w:val="22"/>
        </w:rPr>
        <w:t>de la misma normativa.</w:t>
      </w:r>
    </w:p>
    <w:p w14:paraId="04AAFDC3" w14:textId="77777777" w:rsidR="00634B7D" w:rsidRDefault="00634B7D" w:rsidP="00932F9A">
      <w:pPr>
        <w:jc w:val="both"/>
        <w:rPr>
          <w:rFonts w:ascii="Arial" w:hAnsi="Arial" w:cs="Arial"/>
          <w:sz w:val="22"/>
          <w:szCs w:val="22"/>
        </w:rPr>
      </w:pPr>
    </w:p>
    <w:p w14:paraId="5C3D17E8" w14:textId="223D5A49" w:rsidR="00634B7D" w:rsidRPr="00932F9A" w:rsidRDefault="00D977D8" w:rsidP="00932F9A">
      <w:pPr>
        <w:jc w:val="both"/>
        <w:rPr>
          <w:rFonts w:ascii="Arial" w:hAnsi="Arial" w:cs="Arial"/>
          <w:sz w:val="22"/>
          <w:szCs w:val="22"/>
        </w:rPr>
      </w:pPr>
      <w:r>
        <w:rPr>
          <w:rFonts w:ascii="Arial" w:hAnsi="Arial" w:cs="Arial"/>
          <w:sz w:val="22"/>
          <w:szCs w:val="22"/>
        </w:rPr>
        <w:t xml:space="preserve">Bajo este marco, </w:t>
      </w:r>
      <w:r w:rsidR="00DA447F">
        <w:rPr>
          <w:rFonts w:ascii="Arial" w:hAnsi="Arial" w:cs="Arial"/>
          <w:sz w:val="22"/>
          <w:szCs w:val="22"/>
        </w:rPr>
        <w:t xml:space="preserve">la verificación de la situación del solicitante del traslado </w:t>
      </w:r>
      <w:r w:rsidR="00F6390A">
        <w:rPr>
          <w:rFonts w:ascii="Arial" w:hAnsi="Arial" w:cs="Arial"/>
          <w:sz w:val="22"/>
          <w:szCs w:val="22"/>
        </w:rPr>
        <w:t>señalada en</w:t>
      </w:r>
      <w:r w:rsidR="00B05638">
        <w:rPr>
          <w:rFonts w:ascii="Arial" w:hAnsi="Arial" w:cs="Arial"/>
          <w:sz w:val="22"/>
          <w:szCs w:val="22"/>
        </w:rPr>
        <w:t xml:space="preserve"> el artículo 13 </w:t>
      </w:r>
      <w:r w:rsidR="00A81AE3">
        <w:rPr>
          <w:rFonts w:ascii="Arial" w:hAnsi="Arial" w:cs="Arial"/>
          <w:sz w:val="22"/>
          <w:szCs w:val="22"/>
        </w:rPr>
        <w:t xml:space="preserve">del Acuerdo en mención, </w:t>
      </w:r>
      <w:r w:rsidR="000F2F61">
        <w:rPr>
          <w:rFonts w:ascii="Arial" w:hAnsi="Arial" w:cs="Arial"/>
          <w:sz w:val="22"/>
          <w:szCs w:val="22"/>
        </w:rPr>
        <w:t>comprende</w:t>
      </w:r>
      <w:r w:rsidR="00CC50D5">
        <w:rPr>
          <w:rFonts w:ascii="Arial" w:hAnsi="Arial" w:cs="Arial"/>
          <w:sz w:val="22"/>
          <w:szCs w:val="22"/>
        </w:rPr>
        <w:t xml:space="preserve"> el</w:t>
      </w:r>
      <w:r w:rsidR="001855D8">
        <w:rPr>
          <w:rFonts w:ascii="Arial" w:hAnsi="Arial" w:cs="Arial"/>
          <w:sz w:val="22"/>
          <w:szCs w:val="22"/>
        </w:rPr>
        <w:t xml:space="preserve"> examen de los siguientes parámetros que rigen la calificación integral de servicios:</w:t>
      </w:r>
    </w:p>
    <w:p w14:paraId="52830781" w14:textId="77777777" w:rsidR="00EC5232" w:rsidRDefault="00EC5232" w:rsidP="006E7640">
      <w:pPr>
        <w:jc w:val="both"/>
        <w:rPr>
          <w:rFonts w:ascii="Arial" w:hAnsi="Arial" w:cs="Arial"/>
          <w:sz w:val="22"/>
          <w:szCs w:val="22"/>
          <w:lang w:val="es-CO"/>
        </w:rPr>
      </w:pPr>
    </w:p>
    <w:p w14:paraId="7191C774" w14:textId="3B8EC5E2" w:rsidR="004419B3" w:rsidRPr="004419B3" w:rsidRDefault="002026AF" w:rsidP="004419B3">
      <w:pPr>
        <w:pStyle w:val="Prrafodelista"/>
        <w:numPr>
          <w:ilvl w:val="0"/>
          <w:numId w:val="13"/>
        </w:numPr>
        <w:ind w:left="357" w:hanging="357"/>
        <w:jc w:val="both"/>
        <w:rPr>
          <w:rFonts w:ascii="Arial" w:hAnsi="Arial" w:cs="Arial"/>
          <w:sz w:val="22"/>
          <w:szCs w:val="22"/>
          <w:lang w:val="es-CO"/>
        </w:rPr>
      </w:pPr>
      <w:r>
        <w:rPr>
          <w:rFonts w:ascii="Arial" w:hAnsi="Arial" w:cs="Arial"/>
          <w:sz w:val="22"/>
          <w:szCs w:val="22"/>
          <w:lang w:val="es-CO"/>
        </w:rPr>
        <w:t xml:space="preserve">De conformidad con el </w:t>
      </w:r>
      <w:r w:rsidR="004419B3" w:rsidRPr="006A64DC">
        <w:rPr>
          <w:rFonts w:ascii="Arial" w:hAnsi="Arial" w:cs="Arial"/>
          <w:b/>
          <w:bCs/>
          <w:sz w:val="22"/>
          <w:szCs w:val="22"/>
          <w:lang w:val="es-CO"/>
        </w:rPr>
        <w:t>artículo 171 de la Ley 270 de 1996</w:t>
      </w:r>
      <w:r w:rsidR="004419B3" w:rsidRPr="004419B3">
        <w:rPr>
          <w:rFonts w:ascii="Arial" w:hAnsi="Arial" w:cs="Arial"/>
          <w:sz w:val="22"/>
          <w:szCs w:val="22"/>
          <w:lang w:val="es-CO"/>
        </w:rPr>
        <w:t xml:space="preserve"> los empleados de carrera serán </w:t>
      </w:r>
      <w:r w:rsidR="004419B3" w:rsidRPr="00C84801">
        <w:rPr>
          <w:rFonts w:ascii="Arial" w:hAnsi="Arial" w:cs="Arial"/>
          <w:b/>
          <w:bCs/>
          <w:sz w:val="22"/>
          <w:szCs w:val="22"/>
          <w:lang w:val="es-CO"/>
        </w:rPr>
        <w:t>evaluados anualmente</w:t>
      </w:r>
      <w:r w:rsidR="004419B3" w:rsidRPr="004419B3">
        <w:rPr>
          <w:rFonts w:ascii="Arial" w:hAnsi="Arial" w:cs="Arial"/>
          <w:sz w:val="22"/>
          <w:szCs w:val="22"/>
          <w:lang w:val="es-CO"/>
        </w:rPr>
        <w:t xml:space="preserve"> por sus superiores jerárquicos y</w:t>
      </w:r>
      <w:r w:rsidR="00C84801">
        <w:rPr>
          <w:rFonts w:ascii="Arial" w:hAnsi="Arial" w:cs="Arial"/>
          <w:sz w:val="22"/>
          <w:szCs w:val="22"/>
          <w:lang w:val="es-CO"/>
        </w:rPr>
        <w:t xml:space="preserve"> solo</w:t>
      </w:r>
      <w:r w:rsidR="004419B3" w:rsidRPr="004419B3">
        <w:rPr>
          <w:rFonts w:ascii="Arial" w:hAnsi="Arial" w:cs="Arial"/>
          <w:sz w:val="22"/>
          <w:szCs w:val="22"/>
          <w:lang w:val="es-CO"/>
        </w:rPr>
        <w:t xml:space="preserve"> a juicio de estos, se podrá anticipar la evaluación por necesidades del servicio.</w:t>
      </w:r>
    </w:p>
    <w:p w14:paraId="3AB9CA08" w14:textId="77777777" w:rsidR="004419B3" w:rsidRDefault="004419B3" w:rsidP="006E7640">
      <w:pPr>
        <w:jc w:val="both"/>
        <w:rPr>
          <w:rFonts w:ascii="Arial" w:hAnsi="Arial" w:cs="Arial"/>
          <w:sz w:val="22"/>
          <w:szCs w:val="22"/>
          <w:lang w:val="es-CO"/>
        </w:rPr>
      </w:pPr>
    </w:p>
    <w:p w14:paraId="387D4692" w14:textId="55C3CEAE" w:rsidR="00C26782" w:rsidRPr="00C26782" w:rsidRDefault="0011712F" w:rsidP="0011712F">
      <w:pPr>
        <w:pStyle w:val="Prrafodelista"/>
        <w:numPr>
          <w:ilvl w:val="0"/>
          <w:numId w:val="13"/>
        </w:numPr>
        <w:ind w:left="357" w:hanging="357"/>
        <w:jc w:val="both"/>
        <w:rPr>
          <w:rFonts w:ascii="Arial" w:hAnsi="Arial" w:cs="Arial"/>
          <w:sz w:val="22"/>
          <w:szCs w:val="22"/>
          <w:lang w:val="es-CO"/>
        </w:rPr>
      </w:pPr>
      <w:r w:rsidRPr="00FF1B5A">
        <w:rPr>
          <w:rFonts w:ascii="Arial" w:hAnsi="Arial" w:cs="Arial"/>
          <w:sz w:val="22"/>
          <w:szCs w:val="22"/>
          <w:lang w:val="es-CO"/>
        </w:rPr>
        <w:t>El</w:t>
      </w:r>
      <w:r w:rsidRPr="0011712F">
        <w:rPr>
          <w:rFonts w:ascii="Arial" w:hAnsi="Arial" w:cs="Arial"/>
          <w:b/>
          <w:sz w:val="22"/>
          <w:szCs w:val="22"/>
          <w:lang w:val="es-CO"/>
        </w:rPr>
        <w:t xml:space="preserve"> artículo 4º del Acuerdo no. PSAA16-10618 del 7 de diciembre de 2016</w:t>
      </w:r>
      <w:r w:rsidRPr="0011712F">
        <w:rPr>
          <w:rFonts w:ascii="Arial" w:hAnsi="Arial" w:cs="Arial"/>
          <w:sz w:val="22"/>
          <w:szCs w:val="22"/>
          <w:lang w:val="es-CO"/>
        </w:rPr>
        <w:t xml:space="preserve"> </w:t>
      </w:r>
      <w:r w:rsidR="007D4F8E">
        <w:rPr>
          <w:rFonts w:ascii="Arial" w:hAnsi="Arial" w:cs="Arial"/>
          <w:sz w:val="22"/>
          <w:szCs w:val="22"/>
          <w:lang w:val="es-CO"/>
        </w:rPr>
        <w:t xml:space="preserve">establece el criterio de la </w:t>
      </w:r>
      <w:r w:rsidR="007D4F8E">
        <w:rPr>
          <w:rFonts w:ascii="Arial" w:hAnsi="Arial" w:cs="Arial"/>
          <w:b/>
          <w:bCs/>
          <w:sz w:val="22"/>
          <w:szCs w:val="22"/>
          <w:lang w:val="es-CO"/>
        </w:rPr>
        <w:t>periodicidad</w:t>
      </w:r>
      <w:r w:rsidR="00B5226F">
        <w:rPr>
          <w:rFonts w:ascii="Arial" w:hAnsi="Arial" w:cs="Arial"/>
          <w:b/>
          <w:bCs/>
          <w:sz w:val="22"/>
          <w:szCs w:val="22"/>
          <w:lang w:val="es-CO"/>
        </w:rPr>
        <w:t xml:space="preserve"> de la evaluación </w:t>
      </w:r>
      <w:r w:rsidR="002B6E5B">
        <w:rPr>
          <w:rFonts w:ascii="Arial" w:hAnsi="Arial" w:cs="Arial"/>
          <w:b/>
          <w:bCs/>
          <w:sz w:val="22"/>
          <w:szCs w:val="22"/>
          <w:lang w:val="es-CO"/>
        </w:rPr>
        <w:t xml:space="preserve">integral </w:t>
      </w:r>
      <w:r w:rsidR="00B5226F">
        <w:rPr>
          <w:rFonts w:ascii="Arial" w:hAnsi="Arial" w:cs="Arial"/>
          <w:b/>
          <w:bCs/>
          <w:sz w:val="22"/>
          <w:szCs w:val="22"/>
          <w:lang w:val="es-CO"/>
        </w:rPr>
        <w:t>de servicios</w:t>
      </w:r>
      <w:r w:rsidR="007D4F8E">
        <w:rPr>
          <w:rFonts w:ascii="Arial" w:hAnsi="Arial" w:cs="Arial"/>
          <w:b/>
          <w:bCs/>
          <w:sz w:val="22"/>
          <w:szCs w:val="22"/>
          <w:lang w:val="es-CO"/>
        </w:rPr>
        <w:t xml:space="preserve"> </w:t>
      </w:r>
      <w:r w:rsidR="007D4F8E">
        <w:rPr>
          <w:rFonts w:ascii="Arial" w:hAnsi="Arial" w:cs="Arial"/>
          <w:sz w:val="22"/>
          <w:szCs w:val="22"/>
          <w:lang w:val="es-CO"/>
        </w:rPr>
        <w:t xml:space="preserve">que para empleados está </w:t>
      </w:r>
      <w:r w:rsidRPr="0011712F">
        <w:rPr>
          <w:rFonts w:ascii="Arial" w:hAnsi="Arial" w:cs="Arial"/>
          <w:sz w:val="22"/>
          <w:szCs w:val="22"/>
          <w:lang w:val="es-CO"/>
        </w:rPr>
        <w:t>comprendida entre el 1º de enero y el 31 de diciembre del respectivo año y</w:t>
      </w:r>
      <w:r w:rsidR="008324FC">
        <w:rPr>
          <w:rFonts w:ascii="Arial" w:hAnsi="Arial" w:cs="Arial"/>
          <w:sz w:val="22"/>
          <w:szCs w:val="22"/>
          <w:lang w:val="es-CO"/>
        </w:rPr>
        <w:t xml:space="preserve"> que</w:t>
      </w:r>
      <w:r w:rsidRPr="0011712F">
        <w:rPr>
          <w:rFonts w:ascii="Arial" w:hAnsi="Arial" w:cs="Arial"/>
          <w:sz w:val="22"/>
          <w:szCs w:val="22"/>
          <w:lang w:val="es-CO"/>
        </w:rPr>
        <w:t xml:space="preserve"> “</w:t>
      </w:r>
      <w:r w:rsidRPr="0011712F">
        <w:rPr>
          <w:rFonts w:ascii="Arial" w:hAnsi="Arial" w:cs="Arial"/>
          <w:i/>
          <w:sz w:val="22"/>
          <w:szCs w:val="22"/>
          <w:lang w:val="es-CO"/>
        </w:rPr>
        <w:t>La consolidación de todos los factores que la integran se hará a más tardar el último día hábil del mes de agosto del año siguiente a la finalización del período anual o bienal, respectivamente”</w:t>
      </w:r>
      <w:r w:rsidR="002F3EB1">
        <w:rPr>
          <w:rFonts w:ascii="Arial" w:hAnsi="Arial" w:cs="Arial"/>
          <w:i/>
          <w:sz w:val="22"/>
          <w:szCs w:val="22"/>
          <w:lang w:val="es-CO"/>
        </w:rPr>
        <w:t xml:space="preserve">. </w:t>
      </w:r>
    </w:p>
    <w:p w14:paraId="390921FC" w14:textId="77777777" w:rsidR="00C26782" w:rsidRPr="00C26782" w:rsidRDefault="00C26782" w:rsidP="00C26782">
      <w:pPr>
        <w:pStyle w:val="Prrafodelista"/>
        <w:rPr>
          <w:rFonts w:ascii="Arial" w:hAnsi="Arial" w:cs="Arial"/>
          <w:iCs/>
          <w:sz w:val="22"/>
          <w:szCs w:val="22"/>
          <w:lang w:val="es-CO"/>
        </w:rPr>
      </w:pPr>
    </w:p>
    <w:p w14:paraId="3BD7257A" w14:textId="13D05C1A" w:rsidR="0011712F" w:rsidRDefault="002F3EB1" w:rsidP="0011712F">
      <w:pPr>
        <w:pStyle w:val="Prrafodelista"/>
        <w:numPr>
          <w:ilvl w:val="0"/>
          <w:numId w:val="13"/>
        </w:numPr>
        <w:ind w:left="357" w:hanging="357"/>
        <w:jc w:val="both"/>
        <w:rPr>
          <w:rFonts w:ascii="Arial" w:hAnsi="Arial" w:cs="Arial"/>
          <w:sz w:val="22"/>
          <w:szCs w:val="22"/>
          <w:lang w:val="es-CO"/>
        </w:rPr>
      </w:pPr>
      <w:r>
        <w:rPr>
          <w:rFonts w:ascii="Arial" w:hAnsi="Arial" w:cs="Arial"/>
          <w:iCs/>
          <w:sz w:val="22"/>
          <w:szCs w:val="22"/>
          <w:lang w:val="es-CO"/>
        </w:rPr>
        <w:t>El</w:t>
      </w:r>
      <w:r w:rsidR="0011712F" w:rsidRPr="0011712F">
        <w:rPr>
          <w:rFonts w:ascii="Arial" w:hAnsi="Arial" w:cs="Arial"/>
          <w:b/>
          <w:sz w:val="22"/>
          <w:szCs w:val="22"/>
          <w:lang w:val="es-CO"/>
        </w:rPr>
        <w:t xml:space="preserve"> artículo 5º</w:t>
      </w:r>
      <w:r w:rsidR="006A64DC">
        <w:rPr>
          <w:rFonts w:ascii="Arial" w:hAnsi="Arial" w:cs="Arial"/>
          <w:b/>
          <w:sz w:val="22"/>
          <w:szCs w:val="22"/>
          <w:lang w:val="es-CO"/>
        </w:rPr>
        <w:t xml:space="preserve"> de la misma norma</w:t>
      </w:r>
      <w:r w:rsidR="0011712F" w:rsidRPr="0011712F">
        <w:rPr>
          <w:rFonts w:ascii="Arial" w:hAnsi="Arial" w:cs="Arial"/>
          <w:sz w:val="22"/>
          <w:szCs w:val="22"/>
          <w:lang w:val="es-CO"/>
        </w:rPr>
        <w:t xml:space="preserve">, </w:t>
      </w:r>
      <w:r w:rsidR="00A7640F">
        <w:rPr>
          <w:rFonts w:ascii="Arial" w:hAnsi="Arial" w:cs="Arial"/>
          <w:sz w:val="22"/>
          <w:szCs w:val="22"/>
          <w:lang w:val="es-CO"/>
        </w:rPr>
        <w:t xml:space="preserve">determina </w:t>
      </w:r>
      <w:r w:rsidR="009D55A7">
        <w:rPr>
          <w:rFonts w:ascii="Arial" w:hAnsi="Arial" w:cs="Arial"/>
          <w:sz w:val="22"/>
          <w:szCs w:val="22"/>
          <w:lang w:val="es-CO"/>
        </w:rPr>
        <w:t>el</w:t>
      </w:r>
      <w:r w:rsidR="0011712F" w:rsidRPr="0011712F">
        <w:rPr>
          <w:rFonts w:ascii="Arial" w:hAnsi="Arial" w:cs="Arial"/>
          <w:sz w:val="22"/>
          <w:szCs w:val="22"/>
          <w:lang w:val="es-CO"/>
        </w:rPr>
        <w:t xml:space="preserve"> periodo mínimo de </w:t>
      </w:r>
      <w:r w:rsidR="00565075">
        <w:rPr>
          <w:rFonts w:ascii="Arial" w:hAnsi="Arial" w:cs="Arial"/>
          <w:sz w:val="22"/>
          <w:szCs w:val="22"/>
          <w:lang w:val="es-CO"/>
        </w:rPr>
        <w:t>evaluación</w:t>
      </w:r>
      <w:r w:rsidR="00FA1248">
        <w:rPr>
          <w:rFonts w:ascii="Arial" w:hAnsi="Arial" w:cs="Arial"/>
          <w:sz w:val="22"/>
          <w:szCs w:val="22"/>
          <w:lang w:val="es-CO"/>
        </w:rPr>
        <w:t>,</w:t>
      </w:r>
      <w:r w:rsidR="0011712F" w:rsidRPr="0011712F">
        <w:rPr>
          <w:rFonts w:ascii="Arial" w:hAnsi="Arial" w:cs="Arial"/>
          <w:sz w:val="22"/>
          <w:szCs w:val="22"/>
          <w:lang w:val="es-CO"/>
        </w:rPr>
        <w:t xml:space="preserve"> </w:t>
      </w:r>
      <w:r w:rsidR="00E1222F">
        <w:rPr>
          <w:rFonts w:ascii="Arial" w:hAnsi="Arial" w:cs="Arial"/>
          <w:sz w:val="22"/>
          <w:szCs w:val="22"/>
          <w:lang w:val="es-CO"/>
        </w:rPr>
        <w:t xml:space="preserve">que </w:t>
      </w:r>
      <w:r w:rsidR="0011712F" w:rsidRPr="0011712F">
        <w:rPr>
          <w:rFonts w:ascii="Arial" w:hAnsi="Arial" w:cs="Arial"/>
          <w:sz w:val="22"/>
          <w:szCs w:val="22"/>
          <w:lang w:val="es-CO"/>
        </w:rPr>
        <w:t>el servidor judicial estuviere en el cargo por un tiempo superior a tres (3) meses en el respectivo periodo.</w:t>
      </w:r>
    </w:p>
    <w:p w14:paraId="7C10405C" w14:textId="77777777" w:rsidR="00B83768" w:rsidRPr="00B83768" w:rsidRDefault="00B83768" w:rsidP="00B83768">
      <w:pPr>
        <w:pStyle w:val="Prrafodelista"/>
        <w:rPr>
          <w:rFonts w:ascii="Arial" w:hAnsi="Arial" w:cs="Arial"/>
          <w:sz w:val="22"/>
          <w:szCs w:val="22"/>
          <w:lang w:val="es-CO"/>
        </w:rPr>
      </w:pPr>
    </w:p>
    <w:p w14:paraId="39548F75" w14:textId="00F4A7C3" w:rsidR="00B83768" w:rsidRPr="00013FA6" w:rsidRDefault="00B83768" w:rsidP="0011712F">
      <w:pPr>
        <w:pStyle w:val="Prrafodelista"/>
        <w:numPr>
          <w:ilvl w:val="0"/>
          <w:numId w:val="13"/>
        </w:numPr>
        <w:ind w:left="357" w:hanging="357"/>
        <w:jc w:val="both"/>
        <w:rPr>
          <w:rFonts w:ascii="Arial" w:hAnsi="Arial" w:cs="Arial"/>
          <w:bCs/>
          <w:sz w:val="22"/>
          <w:szCs w:val="22"/>
          <w:lang w:val="es-CO"/>
        </w:rPr>
      </w:pPr>
      <w:r>
        <w:rPr>
          <w:rFonts w:ascii="Arial" w:hAnsi="Arial" w:cs="Arial"/>
          <w:sz w:val="22"/>
          <w:szCs w:val="22"/>
          <w:lang w:val="es-CO"/>
        </w:rPr>
        <w:t xml:space="preserve">El artículo 8° del </w:t>
      </w:r>
      <w:r w:rsidRPr="0011712F">
        <w:rPr>
          <w:rFonts w:ascii="Arial" w:hAnsi="Arial" w:cs="Arial"/>
          <w:b/>
          <w:sz w:val="22"/>
          <w:szCs w:val="22"/>
          <w:lang w:val="es-CO"/>
        </w:rPr>
        <w:t>Acuerdo no. PSAA16-10618 del 7 de diciembre de 201</w:t>
      </w:r>
      <w:r>
        <w:rPr>
          <w:rFonts w:ascii="Arial" w:hAnsi="Arial" w:cs="Arial"/>
          <w:b/>
          <w:sz w:val="22"/>
          <w:szCs w:val="22"/>
          <w:lang w:val="es-CO"/>
        </w:rPr>
        <w:t xml:space="preserve">6, </w:t>
      </w:r>
      <w:r w:rsidRPr="00013FA6">
        <w:rPr>
          <w:rFonts w:ascii="Arial" w:hAnsi="Arial" w:cs="Arial"/>
          <w:bCs/>
          <w:sz w:val="22"/>
          <w:szCs w:val="22"/>
          <w:lang w:val="es-CO"/>
        </w:rPr>
        <w:t>establece entre otros efectos de la calificación integral de servicios, el de evaluación de la procedencia o improcedencia de traslados.</w:t>
      </w:r>
    </w:p>
    <w:p w14:paraId="5E2779AE" w14:textId="362C7E40" w:rsidR="00267A0A" w:rsidRPr="008F3A8C" w:rsidRDefault="00267A0A" w:rsidP="00DA2C73">
      <w:pPr>
        <w:jc w:val="both"/>
        <w:rPr>
          <w:rFonts w:ascii="Arial" w:hAnsi="Arial" w:cs="Arial"/>
          <w:sz w:val="22"/>
          <w:szCs w:val="22"/>
          <w:lang w:val="es-CO"/>
        </w:rPr>
      </w:pPr>
    </w:p>
    <w:p w14:paraId="604AAC3C" w14:textId="2C95970B" w:rsidR="004F5DF3" w:rsidRPr="004812D2" w:rsidRDefault="009135B7" w:rsidP="00A77144">
      <w:pPr>
        <w:jc w:val="both"/>
        <w:rPr>
          <w:rFonts w:ascii="Arial" w:hAnsi="Arial" w:cs="Arial"/>
          <w:sz w:val="22"/>
          <w:szCs w:val="22"/>
          <w:lang w:val="es-CO"/>
        </w:rPr>
      </w:pPr>
      <w:r>
        <w:rPr>
          <w:rFonts w:ascii="Arial" w:hAnsi="Arial" w:cs="Arial"/>
          <w:sz w:val="22"/>
          <w:szCs w:val="22"/>
          <w:lang w:val="es-CO"/>
        </w:rPr>
        <w:t xml:space="preserve">Bajo este marco, si </w:t>
      </w:r>
      <w:r w:rsidR="00287DC8">
        <w:rPr>
          <w:rFonts w:ascii="Arial" w:hAnsi="Arial" w:cs="Arial"/>
          <w:sz w:val="22"/>
          <w:szCs w:val="22"/>
          <w:lang w:val="es-CO"/>
        </w:rPr>
        <w:t xml:space="preserve">bien, </w:t>
      </w:r>
      <w:r w:rsidR="00674A8A">
        <w:rPr>
          <w:rFonts w:ascii="Arial" w:hAnsi="Arial" w:cs="Arial"/>
          <w:sz w:val="22"/>
          <w:szCs w:val="22"/>
          <w:lang w:val="es-CO"/>
        </w:rPr>
        <w:t xml:space="preserve">la ausencia de calificación integral de servicios del empleado </w:t>
      </w:r>
      <w:r w:rsidR="00DD7376">
        <w:rPr>
          <w:rFonts w:ascii="Arial" w:hAnsi="Arial" w:cs="Arial"/>
          <w:sz w:val="22"/>
          <w:szCs w:val="22"/>
          <w:lang w:val="es-CO"/>
        </w:rPr>
        <w:t xml:space="preserve">que se encuentra </w:t>
      </w:r>
      <w:r w:rsidR="00674A8A">
        <w:rPr>
          <w:rFonts w:ascii="Arial" w:hAnsi="Arial" w:cs="Arial"/>
          <w:sz w:val="22"/>
          <w:szCs w:val="22"/>
          <w:lang w:val="es-CO"/>
        </w:rPr>
        <w:t xml:space="preserve">desempeñando </w:t>
      </w:r>
      <w:r w:rsidR="004F5DF3">
        <w:rPr>
          <w:rFonts w:ascii="Arial" w:hAnsi="Arial" w:cs="Arial"/>
          <w:sz w:val="22"/>
          <w:szCs w:val="22"/>
          <w:lang w:val="es-CO"/>
        </w:rPr>
        <w:t xml:space="preserve">un cargo de libre nombramiento y remoción desde el 3 de mayo de 2023, </w:t>
      </w:r>
      <w:r w:rsidR="00F71214">
        <w:rPr>
          <w:rFonts w:ascii="Arial" w:hAnsi="Arial" w:cs="Arial"/>
          <w:sz w:val="22"/>
          <w:szCs w:val="22"/>
          <w:lang w:val="es-CO"/>
        </w:rPr>
        <w:t>no es objeto de discusión</w:t>
      </w:r>
      <w:r w:rsidR="000F6C7F">
        <w:rPr>
          <w:rFonts w:ascii="Arial" w:hAnsi="Arial" w:cs="Arial"/>
          <w:sz w:val="22"/>
          <w:szCs w:val="22"/>
          <w:lang w:val="es-CO"/>
        </w:rPr>
        <w:t>;</w:t>
      </w:r>
      <w:r w:rsidR="00F71214">
        <w:rPr>
          <w:rFonts w:ascii="Arial" w:hAnsi="Arial" w:cs="Arial"/>
          <w:sz w:val="22"/>
          <w:szCs w:val="22"/>
          <w:lang w:val="es-CO"/>
        </w:rPr>
        <w:t xml:space="preserve"> </w:t>
      </w:r>
      <w:r w:rsidR="00D927FE">
        <w:rPr>
          <w:rFonts w:ascii="Arial" w:hAnsi="Arial" w:cs="Arial"/>
          <w:sz w:val="22"/>
          <w:szCs w:val="22"/>
          <w:lang w:val="es-CO"/>
        </w:rPr>
        <w:t xml:space="preserve">si lo es, que no se </w:t>
      </w:r>
      <w:r w:rsidR="00353A25">
        <w:rPr>
          <w:rFonts w:ascii="Arial" w:hAnsi="Arial" w:cs="Arial"/>
          <w:sz w:val="22"/>
          <w:szCs w:val="22"/>
          <w:lang w:val="es-CO"/>
        </w:rPr>
        <w:t xml:space="preserve">cumplió </w:t>
      </w:r>
      <w:r w:rsidR="00D927FE">
        <w:rPr>
          <w:rFonts w:ascii="Arial" w:hAnsi="Arial" w:cs="Arial"/>
          <w:sz w:val="22"/>
          <w:szCs w:val="22"/>
          <w:lang w:val="es-CO"/>
        </w:rPr>
        <w:t xml:space="preserve">el criterio de </w:t>
      </w:r>
      <w:r w:rsidR="00D927FE">
        <w:rPr>
          <w:rFonts w:ascii="Arial" w:hAnsi="Arial" w:cs="Arial"/>
          <w:b/>
          <w:bCs/>
          <w:sz w:val="22"/>
          <w:szCs w:val="22"/>
          <w:lang w:val="es-CO"/>
        </w:rPr>
        <w:t>periodicidad de la evaluación</w:t>
      </w:r>
      <w:r w:rsidR="00FA3DC6">
        <w:rPr>
          <w:rFonts w:ascii="Arial" w:hAnsi="Arial" w:cs="Arial"/>
          <w:sz w:val="22"/>
          <w:szCs w:val="22"/>
          <w:lang w:val="es-CO"/>
        </w:rPr>
        <w:t xml:space="preserve"> </w:t>
      </w:r>
      <w:r w:rsidR="00F92EC6">
        <w:rPr>
          <w:rFonts w:ascii="Arial" w:hAnsi="Arial" w:cs="Arial"/>
          <w:sz w:val="22"/>
          <w:szCs w:val="22"/>
          <w:lang w:val="es-CO"/>
        </w:rPr>
        <w:t>(</w:t>
      </w:r>
      <w:r w:rsidR="00FA3DC6">
        <w:rPr>
          <w:rFonts w:ascii="Arial" w:hAnsi="Arial" w:cs="Arial"/>
          <w:sz w:val="22"/>
          <w:szCs w:val="22"/>
          <w:lang w:val="es-CO"/>
        </w:rPr>
        <w:t>artículo 4° del Acuerdo PSAA16-10618 de 2016</w:t>
      </w:r>
      <w:r w:rsidR="00F92EC6">
        <w:rPr>
          <w:rFonts w:ascii="Arial" w:hAnsi="Arial" w:cs="Arial"/>
          <w:sz w:val="22"/>
          <w:szCs w:val="22"/>
          <w:lang w:val="es-CO"/>
        </w:rPr>
        <w:t>)</w:t>
      </w:r>
      <w:r w:rsidR="00FA3DC6">
        <w:rPr>
          <w:rFonts w:ascii="Arial" w:hAnsi="Arial" w:cs="Arial"/>
          <w:sz w:val="22"/>
          <w:szCs w:val="22"/>
          <w:lang w:val="es-CO"/>
        </w:rPr>
        <w:t>,</w:t>
      </w:r>
      <w:r w:rsidR="00F92EC6">
        <w:rPr>
          <w:rFonts w:ascii="Arial" w:hAnsi="Arial" w:cs="Arial"/>
          <w:sz w:val="22"/>
          <w:szCs w:val="22"/>
          <w:lang w:val="es-CO"/>
        </w:rPr>
        <w:t xml:space="preserve"> </w:t>
      </w:r>
      <w:r w:rsidR="00A57696">
        <w:rPr>
          <w:rFonts w:ascii="Arial" w:hAnsi="Arial" w:cs="Arial"/>
          <w:sz w:val="22"/>
          <w:szCs w:val="22"/>
          <w:lang w:val="es-CO"/>
        </w:rPr>
        <w:t>puesto</w:t>
      </w:r>
      <w:r w:rsidR="00FA3DC6">
        <w:rPr>
          <w:rFonts w:ascii="Arial" w:hAnsi="Arial" w:cs="Arial"/>
          <w:sz w:val="22"/>
          <w:szCs w:val="22"/>
          <w:lang w:val="es-CO"/>
        </w:rPr>
        <w:t xml:space="preserve"> que </w:t>
      </w:r>
      <w:r w:rsidR="00DB0FB9">
        <w:rPr>
          <w:rFonts w:ascii="Arial" w:hAnsi="Arial" w:cs="Arial"/>
          <w:sz w:val="22"/>
          <w:szCs w:val="22"/>
          <w:lang w:val="es-CO"/>
        </w:rPr>
        <w:t>ingresó al régimen de carrera judicial</w:t>
      </w:r>
      <w:r w:rsidR="009D7848">
        <w:rPr>
          <w:rFonts w:ascii="Arial" w:hAnsi="Arial" w:cs="Arial"/>
          <w:sz w:val="22"/>
          <w:szCs w:val="22"/>
          <w:lang w:val="es-CO"/>
        </w:rPr>
        <w:t xml:space="preserve"> el 2 de mayo de 2023</w:t>
      </w:r>
      <w:r w:rsidR="00DC781A">
        <w:rPr>
          <w:rFonts w:ascii="Arial" w:hAnsi="Arial" w:cs="Arial"/>
          <w:sz w:val="22"/>
          <w:szCs w:val="22"/>
          <w:lang w:val="es-CO"/>
        </w:rPr>
        <w:t xml:space="preserve"> y presentó la solicitud de traslado el 2 de noviembre de 2023</w:t>
      </w:r>
      <w:r w:rsidR="006968F1">
        <w:rPr>
          <w:rFonts w:ascii="Arial" w:hAnsi="Arial" w:cs="Arial"/>
          <w:sz w:val="22"/>
          <w:szCs w:val="22"/>
          <w:lang w:val="es-CO"/>
        </w:rPr>
        <w:t xml:space="preserve">, esto es, 6 meses después de la posesión, </w:t>
      </w:r>
      <w:r w:rsidR="00BB7325">
        <w:rPr>
          <w:rFonts w:ascii="Arial" w:hAnsi="Arial" w:cs="Arial"/>
          <w:sz w:val="22"/>
          <w:szCs w:val="22"/>
          <w:lang w:val="es-CO"/>
        </w:rPr>
        <w:t xml:space="preserve">fecha para la cual, </w:t>
      </w:r>
      <w:r w:rsidR="006968F1">
        <w:rPr>
          <w:rFonts w:ascii="Arial" w:hAnsi="Arial" w:cs="Arial"/>
          <w:sz w:val="22"/>
          <w:szCs w:val="22"/>
          <w:lang w:val="es-CO"/>
        </w:rPr>
        <w:t xml:space="preserve">no se ha </w:t>
      </w:r>
      <w:r w:rsidR="006968F1" w:rsidRPr="004812D2">
        <w:rPr>
          <w:rFonts w:ascii="Arial" w:hAnsi="Arial" w:cs="Arial"/>
          <w:sz w:val="22"/>
          <w:szCs w:val="22"/>
          <w:lang w:val="es-CO"/>
        </w:rPr>
        <w:t>completado el tope del rango señalado en</w:t>
      </w:r>
      <w:r w:rsidR="000D5D67">
        <w:rPr>
          <w:rFonts w:ascii="Arial" w:hAnsi="Arial" w:cs="Arial"/>
          <w:sz w:val="22"/>
          <w:szCs w:val="22"/>
          <w:lang w:val="es-CO"/>
        </w:rPr>
        <w:t xml:space="preserve"> el artículo 4 del Acuerdo PSAA16-10618 de 2016</w:t>
      </w:r>
      <w:r w:rsidR="006968F1" w:rsidRPr="004812D2">
        <w:rPr>
          <w:rFonts w:ascii="Arial" w:hAnsi="Arial" w:cs="Arial"/>
          <w:sz w:val="22"/>
          <w:szCs w:val="22"/>
          <w:lang w:val="es-CO"/>
        </w:rPr>
        <w:t>, para la consolidación de la calificación de servicios de los empleados, que es el 31 de diciembre</w:t>
      </w:r>
      <w:r w:rsidR="00484EDE" w:rsidRPr="004812D2">
        <w:rPr>
          <w:rFonts w:ascii="Arial" w:hAnsi="Arial" w:cs="Arial"/>
          <w:sz w:val="22"/>
          <w:szCs w:val="22"/>
          <w:lang w:val="es-CO"/>
        </w:rPr>
        <w:t>.</w:t>
      </w:r>
    </w:p>
    <w:p w14:paraId="513E2C64" w14:textId="77777777" w:rsidR="004812D2" w:rsidRPr="004812D2" w:rsidRDefault="004812D2" w:rsidP="00A77144">
      <w:pPr>
        <w:jc w:val="both"/>
        <w:rPr>
          <w:rFonts w:ascii="Arial" w:hAnsi="Arial" w:cs="Arial"/>
          <w:sz w:val="22"/>
          <w:szCs w:val="22"/>
          <w:lang w:val="es-CO"/>
        </w:rPr>
      </w:pPr>
    </w:p>
    <w:p w14:paraId="1D1D8C51" w14:textId="1ECEC0E7" w:rsidR="004812D2" w:rsidRPr="004812D2" w:rsidRDefault="00F66000" w:rsidP="00A77144">
      <w:pPr>
        <w:jc w:val="both"/>
        <w:rPr>
          <w:rFonts w:ascii="Arial" w:hAnsi="Arial" w:cs="Arial"/>
          <w:sz w:val="22"/>
          <w:szCs w:val="22"/>
          <w:lang w:val="es-CO"/>
        </w:rPr>
      </w:pPr>
      <w:r>
        <w:rPr>
          <w:rFonts w:ascii="Arial" w:hAnsi="Arial" w:cs="Arial"/>
          <w:sz w:val="22"/>
          <w:szCs w:val="22"/>
          <w:lang w:val="es-CO"/>
        </w:rPr>
        <w:t>Se reitera, que</w:t>
      </w:r>
      <w:r w:rsidR="00793297">
        <w:rPr>
          <w:rFonts w:ascii="Arial" w:hAnsi="Arial" w:cs="Arial"/>
          <w:sz w:val="22"/>
          <w:szCs w:val="22"/>
          <w:lang w:val="es-CO"/>
        </w:rPr>
        <w:t xml:space="preserve"> al</w:t>
      </w:r>
      <w:r w:rsidR="0070437B">
        <w:rPr>
          <w:rFonts w:ascii="Arial" w:hAnsi="Arial" w:cs="Arial"/>
          <w:sz w:val="22"/>
          <w:szCs w:val="22"/>
          <w:lang w:val="es-CO"/>
        </w:rPr>
        <w:t xml:space="preserve"> momento de presentación de la solicitud de traslado (2 de noviembre de 2023) </w:t>
      </w:r>
      <w:r w:rsidR="007D7F2C">
        <w:rPr>
          <w:rFonts w:ascii="Arial" w:hAnsi="Arial" w:cs="Arial"/>
          <w:sz w:val="22"/>
          <w:szCs w:val="22"/>
          <w:lang w:val="es-CO"/>
        </w:rPr>
        <w:t xml:space="preserve">el servidor judicial </w:t>
      </w:r>
      <w:r w:rsidR="00946A59">
        <w:rPr>
          <w:rFonts w:ascii="Arial" w:hAnsi="Arial" w:cs="Arial"/>
          <w:sz w:val="22"/>
          <w:szCs w:val="22"/>
          <w:lang w:val="es-CO"/>
        </w:rPr>
        <w:t xml:space="preserve">no ha completado el tiempo de periodicidad, requisito para la </w:t>
      </w:r>
      <w:r w:rsidR="004812D2" w:rsidRPr="004812D2">
        <w:rPr>
          <w:rFonts w:ascii="Arial" w:hAnsi="Arial" w:cs="Arial"/>
          <w:sz w:val="22"/>
          <w:szCs w:val="22"/>
          <w:lang w:val="es-CO"/>
        </w:rPr>
        <w:t>procedencia del traslado,</w:t>
      </w:r>
      <w:r w:rsidR="00A37A9C">
        <w:rPr>
          <w:rFonts w:ascii="Arial" w:hAnsi="Arial" w:cs="Arial"/>
          <w:sz w:val="22"/>
          <w:szCs w:val="22"/>
          <w:lang w:val="es-CO"/>
        </w:rPr>
        <w:t xml:space="preserve"> </w:t>
      </w:r>
      <w:r w:rsidR="00F42781">
        <w:rPr>
          <w:rFonts w:ascii="Arial" w:hAnsi="Arial" w:cs="Arial"/>
          <w:sz w:val="22"/>
          <w:szCs w:val="22"/>
          <w:lang w:val="es-CO"/>
        </w:rPr>
        <w:t xml:space="preserve">como </w:t>
      </w:r>
      <w:r w:rsidR="009E5CF5">
        <w:rPr>
          <w:rFonts w:ascii="Arial" w:hAnsi="Arial" w:cs="Arial"/>
          <w:sz w:val="22"/>
          <w:szCs w:val="22"/>
          <w:lang w:val="es-CO"/>
        </w:rPr>
        <w:t xml:space="preserve">criterio de igualdad </w:t>
      </w:r>
      <w:r w:rsidR="004812D2" w:rsidRPr="004812D2">
        <w:rPr>
          <w:rFonts w:ascii="Arial" w:hAnsi="Arial" w:cs="Arial"/>
          <w:sz w:val="22"/>
          <w:szCs w:val="22"/>
          <w:lang w:val="es-CO"/>
        </w:rPr>
        <w:t>tanto para quienes integran el registro de elegibles, como para quienes aspiran a un traslado</w:t>
      </w:r>
      <w:r w:rsidR="008B1F1B">
        <w:rPr>
          <w:rFonts w:ascii="Arial" w:hAnsi="Arial" w:cs="Arial"/>
          <w:sz w:val="22"/>
          <w:szCs w:val="22"/>
          <w:lang w:val="es-CO"/>
        </w:rPr>
        <w:t>.</w:t>
      </w:r>
    </w:p>
    <w:p w14:paraId="0FDB779B" w14:textId="77777777" w:rsidR="00947537" w:rsidRDefault="00947537" w:rsidP="00A77144">
      <w:pPr>
        <w:jc w:val="both"/>
        <w:rPr>
          <w:rFonts w:ascii="Arial" w:hAnsi="Arial" w:cs="Arial"/>
          <w:sz w:val="22"/>
          <w:szCs w:val="22"/>
          <w:lang w:val="es-CO"/>
        </w:rPr>
      </w:pPr>
    </w:p>
    <w:p w14:paraId="541B9C3E" w14:textId="5BAAC97C" w:rsidR="00F1185F" w:rsidRPr="00E62FE9" w:rsidRDefault="0004060E" w:rsidP="00271225">
      <w:pPr>
        <w:jc w:val="both"/>
        <w:rPr>
          <w:rFonts w:ascii="Arial" w:hAnsi="Arial" w:cs="Arial"/>
          <w:sz w:val="22"/>
          <w:szCs w:val="22"/>
          <w:lang w:val="es-CO"/>
        </w:rPr>
      </w:pPr>
      <w:r>
        <w:rPr>
          <w:rFonts w:ascii="Arial" w:hAnsi="Arial" w:cs="Arial"/>
          <w:sz w:val="22"/>
          <w:szCs w:val="22"/>
          <w:lang w:val="es-CO"/>
        </w:rPr>
        <w:t>Por ende, en este punto no se</w:t>
      </w:r>
      <w:r w:rsidR="00F1185F" w:rsidRPr="0004060E">
        <w:rPr>
          <w:rFonts w:ascii="Arial" w:hAnsi="Arial" w:cs="Arial"/>
          <w:b/>
          <w:sz w:val="22"/>
          <w:szCs w:val="22"/>
          <w:lang w:val="es-CO"/>
        </w:rPr>
        <w:t xml:space="preserve"> </w:t>
      </w:r>
      <w:r w:rsidR="00F1185F" w:rsidRPr="00E62FE9">
        <w:rPr>
          <w:rFonts w:ascii="Arial" w:hAnsi="Arial" w:cs="Arial"/>
          <w:b/>
          <w:sz w:val="22"/>
          <w:szCs w:val="22"/>
          <w:u w:val="single"/>
          <w:lang w:val="es-CO"/>
        </w:rPr>
        <w:t>cumple con la periodicidad</w:t>
      </w:r>
      <w:r w:rsidR="001D3D61">
        <w:rPr>
          <w:rFonts w:ascii="Arial" w:hAnsi="Arial" w:cs="Arial"/>
          <w:b/>
          <w:sz w:val="22"/>
          <w:szCs w:val="22"/>
          <w:u w:val="single"/>
          <w:lang w:val="es-CO"/>
        </w:rPr>
        <w:t xml:space="preserve"> </w:t>
      </w:r>
      <w:r w:rsidR="000816D2">
        <w:rPr>
          <w:rFonts w:ascii="Arial" w:hAnsi="Arial" w:cs="Arial"/>
          <w:b/>
          <w:sz w:val="22"/>
          <w:szCs w:val="22"/>
          <w:u w:val="single"/>
          <w:lang w:val="es-CO"/>
        </w:rPr>
        <w:t xml:space="preserve">de la calificación integral de servicios </w:t>
      </w:r>
      <w:r w:rsidR="001D3D61">
        <w:rPr>
          <w:rFonts w:ascii="Arial" w:hAnsi="Arial" w:cs="Arial"/>
          <w:b/>
          <w:sz w:val="22"/>
          <w:szCs w:val="22"/>
          <w:u w:val="single"/>
          <w:lang w:val="es-CO"/>
        </w:rPr>
        <w:t xml:space="preserve">señalada en el </w:t>
      </w:r>
      <w:r w:rsidR="00123FA4" w:rsidRPr="00E62FE9">
        <w:rPr>
          <w:rFonts w:ascii="Arial" w:hAnsi="Arial" w:cs="Arial"/>
          <w:b/>
          <w:sz w:val="22"/>
          <w:szCs w:val="22"/>
          <w:u w:val="single"/>
          <w:lang w:val="es-CO"/>
        </w:rPr>
        <w:t>artículo 4º del Acuerdo no. PSAA16-10618 de 2016</w:t>
      </w:r>
      <w:r w:rsidR="000816D2" w:rsidRPr="00EA0FB7">
        <w:rPr>
          <w:rFonts w:ascii="Arial" w:hAnsi="Arial" w:cs="Arial"/>
          <w:b/>
          <w:sz w:val="22"/>
          <w:szCs w:val="22"/>
          <w:lang w:val="es-CO"/>
        </w:rPr>
        <w:t xml:space="preserve"> </w:t>
      </w:r>
      <w:r w:rsidR="00F1185F" w:rsidRPr="00E62FE9">
        <w:rPr>
          <w:rFonts w:ascii="Arial" w:hAnsi="Arial" w:cs="Arial"/>
          <w:sz w:val="22"/>
          <w:szCs w:val="22"/>
          <w:lang w:val="es-CO"/>
        </w:rPr>
        <w:t xml:space="preserve">y </w:t>
      </w:r>
      <w:r w:rsidR="00123FA4" w:rsidRPr="00E62FE9">
        <w:rPr>
          <w:rFonts w:ascii="Arial" w:hAnsi="Arial" w:cs="Arial"/>
          <w:sz w:val="22"/>
          <w:szCs w:val="22"/>
          <w:lang w:val="es-CO"/>
        </w:rPr>
        <w:t xml:space="preserve">como consecuencia, </w:t>
      </w:r>
      <w:r w:rsidR="00F1185F" w:rsidRPr="00E62FE9">
        <w:rPr>
          <w:rFonts w:ascii="Arial" w:hAnsi="Arial" w:cs="Arial"/>
          <w:sz w:val="22"/>
          <w:szCs w:val="22"/>
          <w:lang w:val="es-CO"/>
        </w:rPr>
        <w:t>tampoco con lo</w:t>
      </w:r>
      <w:r w:rsidR="00123FA4" w:rsidRPr="00E62FE9">
        <w:rPr>
          <w:rFonts w:ascii="Arial" w:hAnsi="Arial" w:cs="Arial"/>
          <w:sz w:val="22"/>
          <w:szCs w:val="22"/>
          <w:lang w:val="es-CO"/>
        </w:rPr>
        <w:t xml:space="preserve"> establecido en</w:t>
      </w:r>
      <w:r w:rsidR="00F1185F" w:rsidRPr="00E62FE9">
        <w:rPr>
          <w:rFonts w:ascii="Arial" w:hAnsi="Arial" w:cs="Arial"/>
          <w:sz w:val="22"/>
          <w:szCs w:val="22"/>
          <w:lang w:val="es-CO"/>
        </w:rPr>
        <w:t xml:space="preserve"> artículo 13 del Acuerdo PCSJA17-10754 de 2017.</w:t>
      </w:r>
    </w:p>
    <w:p w14:paraId="4245E21F" w14:textId="3DF6CDD9" w:rsidR="00F1185F" w:rsidRPr="00E62FE9" w:rsidRDefault="00F1185F" w:rsidP="00271225">
      <w:pPr>
        <w:jc w:val="both"/>
        <w:rPr>
          <w:rFonts w:ascii="Arial" w:hAnsi="Arial" w:cs="Arial"/>
          <w:sz w:val="22"/>
          <w:szCs w:val="22"/>
          <w:lang w:val="es-CO"/>
        </w:rPr>
      </w:pPr>
    </w:p>
    <w:p w14:paraId="4043DF8A" w14:textId="77777777" w:rsidR="00AC6D85" w:rsidRPr="00E62FE9" w:rsidRDefault="00AC6D85" w:rsidP="00271225">
      <w:pPr>
        <w:jc w:val="both"/>
        <w:rPr>
          <w:rFonts w:ascii="Arial" w:hAnsi="Arial" w:cs="Arial"/>
          <w:sz w:val="22"/>
          <w:szCs w:val="22"/>
          <w:lang w:val="es-CO"/>
        </w:rPr>
      </w:pPr>
    </w:p>
    <w:p w14:paraId="32D8381B" w14:textId="6605246C" w:rsidR="00037B9D" w:rsidRPr="00E62FE9" w:rsidRDefault="00037B9D" w:rsidP="000512B1">
      <w:pPr>
        <w:numPr>
          <w:ilvl w:val="0"/>
          <w:numId w:val="1"/>
        </w:numPr>
        <w:ind w:left="567" w:hanging="567"/>
        <w:jc w:val="center"/>
        <w:rPr>
          <w:rFonts w:ascii="Arial" w:eastAsia="Arial" w:hAnsi="Arial" w:cs="Arial"/>
          <w:sz w:val="22"/>
          <w:szCs w:val="22"/>
        </w:rPr>
      </w:pPr>
      <w:r w:rsidRPr="00E62FE9">
        <w:rPr>
          <w:rFonts w:ascii="Arial" w:eastAsia="Arial" w:hAnsi="Arial" w:cs="Arial"/>
          <w:b/>
          <w:sz w:val="22"/>
          <w:szCs w:val="22"/>
        </w:rPr>
        <w:t>CONCLUSIÓN</w:t>
      </w:r>
    </w:p>
    <w:p w14:paraId="2BED33D5" w14:textId="77777777" w:rsidR="00037B9D" w:rsidRPr="00E62FE9" w:rsidRDefault="00037B9D" w:rsidP="00DA2C73">
      <w:pPr>
        <w:jc w:val="both"/>
        <w:rPr>
          <w:rFonts w:ascii="Arial" w:eastAsia="Arial" w:hAnsi="Arial" w:cs="Arial"/>
          <w:sz w:val="22"/>
          <w:szCs w:val="22"/>
        </w:rPr>
      </w:pPr>
    </w:p>
    <w:p w14:paraId="68D3DA52" w14:textId="32B9DB36" w:rsidR="001C6C07" w:rsidRPr="00E62FE9" w:rsidRDefault="001C6C07" w:rsidP="00DA2C73">
      <w:pPr>
        <w:jc w:val="both"/>
        <w:rPr>
          <w:rFonts w:ascii="Arial" w:hAnsi="Arial" w:cs="Arial"/>
          <w:sz w:val="22"/>
          <w:szCs w:val="22"/>
          <w:lang w:val="es-CO"/>
        </w:rPr>
      </w:pPr>
      <w:r w:rsidRPr="00E62FE9">
        <w:rPr>
          <w:rFonts w:ascii="Arial" w:hAnsi="Arial" w:cs="Arial"/>
          <w:sz w:val="22"/>
          <w:szCs w:val="22"/>
          <w:lang w:val="es-CO"/>
        </w:rPr>
        <w:t xml:space="preserve">Del análisis realizado y según las consideraciones expuestas en precedente, se concluye que la solicitud elevada por el servidor judicial </w:t>
      </w:r>
      <w:r w:rsidR="00220F0D" w:rsidRPr="00E62FE9">
        <w:rPr>
          <w:rFonts w:ascii="Arial" w:hAnsi="Arial" w:cs="Arial"/>
          <w:b/>
          <w:sz w:val="22"/>
          <w:szCs w:val="22"/>
        </w:rPr>
        <w:t>JORGE ADRIÁN CUERVO GARCÍA</w:t>
      </w:r>
      <w:r w:rsidRPr="00E62FE9">
        <w:rPr>
          <w:rFonts w:ascii="Arial" w:hAnsi="Arial" w:cs="Arial"/>
          <w:sz w:val="22"/>
          <w:szCs w:val="22"/>
          <w:lang w:val="es-CO"/>
        </w:rPr>
        <w:t xml:space="preserve">, para </w:t>
      </w:r>
      <w:r w:rsidR="003D1AF8">
        <w:rPr>
          <w:rFonts w:ascii="Arial" w:hAnsi="Arial" w:cs="Arial"/>
          <w:sz w:val="22"/>
          <w:szCs w:val="22"/>
          <w:lang w:val="es-CO"/>
        </w:rPr>
        <w:t>el</w:t>
      </w:r>
      <w:r w:rsidRPr="00E62FE9">
        <w:rPr>
          <w:rFonts w:ascii="Arial" w:hAnsi="Arial" w:cs="Arial"/>
          <w:sz w:val="22"/>
          <w:szCs w:val="22"/>
          <w:lang w:val="es-CO"/>
        </w:rPr>
        <w:t xml:space="preserve"> traslado como servidor de carrera, </w:t>
      </w:r>
      <w:r w:rsidRPr="00271225">
        <w:rPr>
          <w:rFonts w:ascii="Arial" w:hAnsi="Arial" w:cs="Arial"/>
          <w:b/>
          <w:sz w:val="22"/>
          <w:szCs w:val="22"/>
          <w:lang w:val="es-CO"/>
        </w:rPr>
        <w:t>NO CUMPLE</w:t>
      </w:r>
      <w:r w:rsidRPr="00E62FE9">
        <w:rPr>
          <w:rFonts w:ascii="Arial" w:hAnsi="Arial" w:cs="Arial"/>
          <w:sz w:val="22"/>
          <w:szCs w:val="22"/>
          <w:lang w:val="es-CO"/>
        </w:rPr>
        <w:t xml:space="preserve"> con los requisitos necesarios para que este Consejo Seccional emita concepto favorable de traslado, teniendo en cuenta que </w:t>
      </w:r>
      <w:r w:rsidRPr="00E62FE9">
        <w:rPr>
          <w:rFonts w:ascii="Arial" w:hAnsi="Arial" w:cs="Arial"/>
          <w:b/>
          <w:sz w:val="22"/>
          <w:szCs w:val="22"/>
          <w:u w:val="single"/>
          <w:lang w:val="es-CO"/>
        </w:rPr>
        <w:t>no</w:t>
      </w:r>
      <w:r w:rsidR="00BB27BB">
        <w:rPr>
          <w:rFonts w:ascii="Arial" w:hAnsi="Arial" w:cs="Arial"/>
          <w:b/>
          <w:sz w:val="22"/>
          <w:szCs w:val="22"/>
          <w:u w:val="single"/>
          <w:lang w:val="es-CO"/>
        </w:rPr>
        <w:t xml:space="preserve"> se acredita el criterio de periodicidad de la evaluación señalado en el artículo 4° del Acuerdo PSAA16-10618 del 7 de diciembre de 2023 para la procedencia del traslado.</w:t>
      </w:r>
    </w:p>
    <w:p w14:paraId="226B587A" w14:textId="77777777" w:rsidR="001C6C07" w:rsidRPr="00E62FE9" w:rsidRDefault="001C6C07" w:rsidP="00DA2C73">
      <w:pPr>
        <w:jc w:val="both"/>
        <w:rPr>
          <w:rFonts w:ascii="Arial" w:hAnsi="Arial" w:cs="Arial"/>
          <w:sz w:val="22"/>
          <w:szCs w:val="22"/>
          <w:lang w:val="es-CO"/>
        </w:rPr>
      </w:pPr>
    </w:p>
    <w:p w14:paraId="0B2E0E40" w14:textId="77777777" w:rsidR="001C6C07" w:rsidRPr="00E62FE9" w:rsidRDefault="001C6C07" w:rsidP="00DA2C73">
      <w:pPr>
        <w:jc w:val="both"/>
        <w:rPr>
          <w:rFonts w:ascii="Arial" w:hAnsi="Arial" w:cs="Arial"/>
          <w:sz w:val="22"/>
          <w:szCs w:val="22"/>
          <w:lang w:val="es-CO"/>
        </w:rPr>
      </w:pPr>
      <w:r w:rsidRPr="00E62FE9">
        <w:rPr>
          <w:rFonts w:ascii="Arial" w:hAnsi="Arial" w:cs="Arial"/>
          <w:sz w:val="22"/>
          <w:szCs w:val="22"/>
          <w:lang w:val="es-CO"/>
        </w:rPr>
        <w:t xml:space="preserve">En mérito de lo expuesto, el Consejo Seccional de la Judicatura de Caldas, </w:t>
      </w:r>
    </w:p>
    <w:p w14:paraId="00E55D22" w14:textId="77777777" w:rsidR="001C6C07" w:rsidRPr="00E62FE9" w:rsidRDefault="001C6C07" w:rsidP="00DA2C73">
      <w:pPr>
        <w:jc w:val="both"/>
        <w:rPr>
          <w:rFonts w:ascii="Arial" w:hAnsi="Arial" w:cs="Arial"/>
          <w:sz w:val="22"/>
          <w:szCs w:val="22"/>
          <w:lang w:val="es-CO"/>
        </w:rPr>
      </w:pPr>
    </w:p>
    <w:p w14:paraId="7A329772" w14:textId="77777777" w:rsidR="001C6C07" w:rsidRPr="00E62FE9" w:rsidRDefault="001C6C07" w:rsidP="00DA2C73">
      <w:pPr>
        <w:jc w:val="both"/>
        <w:rPr>
          <w:rFonts w:ascii="Arial" w:hAnsi="Arial" w:cs="Arial"/>
          <w:sz w:val="22"/>
          <w:szCs w:val="22"/>
          <w:lang w:val="es-CO"/>
        </w:rPr>
      </w:pPr>
    </w:p>
    <w:p w14:paraId="01E8F62B" w14:textId="049327D4" w:rsidR="001C6C07" w:rsidRPr="00E62FE9" w:rsidRDefault="001C6C07" w:rsidP="000512B1">
      <w:pPr>
        <w:pStyle w:val="Prrafodelista"/>
        <w:numPr>
          <w:ilvl w:val="0"/>
          <w:numId w:val="1"/>
        </w:numPr>
        <w:ind w:left="426" w:hanging="426"/>
        <w:contextualSpacing/>
        <w:jc w:val="center"/>
        <w:rPr>
          <w:rFonts w:ascii="Arial" w:hAnsi="Arial" w:cs="Arial"/>
          <w:sz w:val="22"/>
          <w:szCs w:val="22"/>
          <w:lang w:val="es-CO"/>
        </w:rPr>
      </w:pPr>
      <w:r w:rsidRPr="00E62FE9">
        <w:rPr>
          <w:rFonts w:ascii="Arial" w:hAnsi="Arial" w:cs="Arial"/>
          <w:b/>
          <w:sz w:val="22"/>
          <w:szCs w:val="22"/>
          <w:lang w:val="es-CO"/>
        </w:rPr>
        <w:t>RESUELVE</w:t>
      </w:r>
      <w:r w:rsidRPr="00E62FE9">
        <w:rPr>
          <w:rFonts w:ascii="Arial" w:hAnsi="Arial" w:cs="Arial"/>
          <w:sz w:val="22"/>
          <w:szCs w:val="22"/>
          <w:lang w:val="es-CO"/>
        </w:rPr>
        <w:t>:</w:t>
      </w:r>
    </w:p>
    <w:p w14:paraId="6138711D" w14:textId="77777777" w:rsidR="001C6C07" w:rsidRPr="00E62FE9" w:rsidRDefault="001C6C07" w:rsidP="00DA2C73">
      <w:pPr>
        <w:rPr>
          <w:rFonts w:ascii="Arial" w:hAnsi="Arial" w:cs="Arial"/>
          <w:sz w:val="22"/>
          <w:szCs w:val="22"/>
          <w:lang w:val="es-CO"/>
        </w:rPr>
      </w:pPr>
    </w:p>
    <w:p w14:paraId="4D5846CB" w14:textId="6D92C6FD" w:rsidR="001C6C07" w:rsidRPr="00E62FE9" w:rsidRDefault="001C6C07" w:rsidP="00DA2C73">
      <w:pPr>
        <w:jc w:val="both"/>
        <w:rPr>
          <w:rFonts w:ascii="Arial" w:hAnsi="Arial" w:cs="Arial"/>
          <w:sz w:val="22"/>
          <w:szCs w:val="22"/>
        </w:rPr>
      </w:pPr>
      <w:r w:rsidRPr="00E62FE9">
        <w:rPr>
          <w:rFonts w:ascii="Arial" w:hAnsi="Arial" w:cs="Arial"/>
          <w:b/>
          <w:sz w:val="22"/>
          <w:szCs w:val="22"/>
          <w:lang w:val="es-CO"/>
        </w:rPr>
        <w:t xml:space="preserve">ARTÍCULO 1°. </w:t>
      </w:r>
      <w:r w:rsidRPr="00E62FE9">
        <w:rPr>
          <w:rFonts w:ascii="Arial" w:hAnsi="Arial" w:cs="Arial"/>
          <w:b/>
          <w:sz w:val="22"/>
          <w:szCs w:val="22"/>
        </w:rPr>
        <w:t>EMITIR CONCEPTO DESFAVORABLE</w:t>
      </w:r>
      <w:r w:rsidRPr="00E62FE9">
        <w:rPr>
          <w:rFonts w:ascii="Arial" w:hAnsi="Arial" w:cs="Arial"/>
          <w:sz w:val="22"/>
          <w:szCs w:val="22"/>
        </w:rPr>
        <w:t xml:space="preserve"> de traslado </w:t>
      </w:r>
      <w:r w:rsidR="00A43D0C" w:rsidRPr="00E62FE9">
        <w:rPr>
          <w:rFonts w:ascii="Arial" w:hAnsi="Arial" w:cs="Arial"/>
          <w:sz w:val="22"/>
          <w:szCs w:val="22"/>
        </w:rPr>
        <w:t>como servidor de carrera</w:t>
      </w:r>
      <w:r w:rsidRPr="00E62FE9">
        <w:rPr>
          <w:rFonts w:ascii="Arial" w:hAnsi="Arial" w:cs="Arial"/>
          <w:sz w:val="22"/>
          <w:szCs w:val="22"/>
        </w:rPr>
        <w:t xml:space="preserve">, </w:t>
      </w:r>
      <w:r w:rsidR="00271225">
        <w:rPr>
          <w:rFonts w:ascii="Arial" w:hAnsi="Arial" w:cs="Arial"/>
          <w:sz w:val="22"/>
          <w:szCs w:val="22"/>
        </w:rPr>
        <w:t>a</w:t>
      </w:r>
      <w:r w:rsidRPr="00E62FE9">
        <w:rPr>
          <w:rFonts w:ascii="Arial" w:hAnsi="Arial" w:cs="Arial"/>
          <w:sz w:val="22"/>
          <w:szCs w:val="22"/>
        </w:rPr>
        <w:t xml:space="preserve">l servidor judicial </w:t>
      </w:r>
      <w:r w:rsidR="00062AB8" w:rsidRPr="00E62FE9">
        <w:rPr>
          <w:rFonts w:ascii="Arial" w:hAnsi="Arial" w:cs="Arial"/>
          <w:b/>
          <w:sz w:val="22"/>
          <w:szCs w:val="22"/>
        </w:rPr>
        <w:t>JORGE ADRIÁN CUERVO GARCÍA</w:t>
      </w:r>
      <w:r w:rsidRPr="00E62FE9">
        <w:rPr>
          <w:rFonts w:ascii="Arial" w:hAnsi="Arial" w:cs="Arial"/>
          <w:sz w:val="22"/>
          <w:szCs w:val="22"/>
        </w:rPr>
        <w:t xml:space="preserve"> identificado con la </w:t>
      </w:r>
      <w:r w:rsidR="001B5D56">
        <w:rPr>
          <w:rFonts w:ascii="Arial" w:hAnsi="Arial" w:cs="Arial"/>
          <w:sz w:val="22"/>
          <w:szCs w:val="22"/>
        </w:rPr>
        <w:t>c. c. no.</w:t>
      </w:r>
      <w:r w:rsidRPr="00E62FE9">
        <w:rPr>
          <w:rFonts w:ascii="Arial" w:hAnsi="Arial" w:cs="Arial"/>
          <w:sz w:val="22"/>
          <w:szCs w:val="22"/>
        </w:rPr>
        <w:t xml:space="preserve"> 1.053.8</w:t>
      </w:r>
      <w:r w:rsidR="00062AB8" w:rsidRPr="00E62FE9">
        <w:rPr>
          <w:rFonts w:ascii="Arial" w:hAnsi="Arial" w:cs="Arial"/>
          <w:sz w:val="22"/>
          <w:szCs w:val="22"/>
        </w:rPr>
        <w:t>36.574</w:t>
      </w:r>
      <w:r w:rsidR="001239EF">
        <w:rPr>
          <w:rFonts w:ascii="Arial" w:hAnsi="Arial" w:cs="Arial"/>
          <w:sz w:val="22"/>
          <w:szCs w:val="22"/>
        </w:rPr>
        <w:t xml:space="preserve"> en calidad de</w:t>
      </w:r>
      <w:r w:rsidRPr="00E62FE9">
        <w:rPr>
          <w:rFonts w:ascii="Arial" w:hAnsi="Arial" w:cs="Arial"/>
          <w:sz w:val="22"/>
          <w:szCs w:val="22"/>
        </w:rPr>
        <w:t xml:space="preserve"> oficial mayor o sustanciador de Juzgado </w:t>
      </w:r>
      <w:r w:rsidR="00062AB8" w:rsidRPr="00E62FE9">
        <w:rPr>
          <w:rFonts w:ascii="Arial" w:hAnsi="Arial" w:cs="Arial"/>
          <w:sz w:val="22"/>
          <w:szCs w:val="22"/>
        </w:rPr>
        <w:t>de Circuito</w:t>
      </w:r>
      <w:r w:rsidRPr="00E62FE9">
        <w:rPr>
          <w:rFonts w:ascii="Arial" w:hAnsi="Arial" w:cs="Arial"/>
          <w:sz w:val="22"/>
          <w:szCs w:val="22"/>
        </w:rPr>
        <w:t xml:space="preserve">, en el Juzgado </w:t>
      </w:r>
      <w:r w:rsidR="00062AB8" w:rsidRPr="00E62FE9">
        <w:rPr>
          <w:rFonts w:ascii="Arial" w:hAnsi="Arial" w:cs="Arial"/>
          <w:sz w:val="22"/>
          <w:szCs w:val="22"/>
        </w:rPr>
        <w:t>Segundo Laboral del Circuito de La Dorada</w:t>
      </w:r>
      <w:r w:rsidRPr="00E62FE9">
        <w:rPr>
          <w:rFonts w:ascii="Arial" w:hAnsi="Arial" w:cs="Arial"/>
          <w:sz w:val="22"/>
          <w:szCs w:val="22"/>
        </w:rPr>
        <w:t xml:space="preserve">, Caldas, para el </w:t>
      </w:r>
      <w:r w:rsidR="00AC09F9">
        <w:rPr>
          <w:rFonts w:ascii="Arial" w:hAnsi="Arial" w:cs="Arial"/>
          <w:sz w:val="22"/>
          <w:szCs w:val="22"/>
        </w:rPr>
        <w:t>mismo cargo</w:t>
      </w:r>
      <w:r w:rsidRPr="00E62FE9">
        <w:rPr>
          <w:rFonts w:ascii="Arial" w:hAnsi="Arial" w:cs="Arial"/>
          <w:sz w:val="22"/>
          <w:szCs w:val="22"/>
        </w:rPr>
        <w:t xml:space="preserve"> en el Juzgado </w:t>
      </w:r>
      <w:r w:rsidR="00062AB8" w:rsidRPr="00E62FE9">
        <w:rPr>
          <w:rFonts w:ascii="Arial" w:hAnsi="Arial" w:cs="Arial"/>
          <w:sz w:val="22"/>
          <w:szCs w:val="22"/>
        </w:rPr>
        <w:t xml:space="preserve">Segundo Laboral del Circuito </w:t>
      </w:r>
      <w:r w:rsidR="00687592" w:rsidRPr="00E62FE9">
        <w:rPr>
          <w:rFonts w:ascii="Arial" w:hAnsi="Arial" w:cs="Arial"/>
          <w:sz w:val="22"/>
          <w:szCs w:val="22"/>
        </w:rPr>
        <w:t xml:space="preserve">de Manizales, </w:t>
      </w:r>
      <w:r w:rsidRPr="00E62FE9">
        <w:rPr>
          <w:rFonts w:ascii="Arial" w:hAnsi="Arial" w:cs="Arial"/>
          <w:sz w:val="22"/>
          <w:szCs w:val="22"/>
        </w:rPr>
        <w:t xml:space="preserve">Caldas, </w:t>
      </w:r>
      <w:r w:rsidR="00AB5C29">
        <w:rPr>
          <w:rFonts w:ascii="Arial" w:hAnsi="Arial" w:cs="Arial"/>
          <w:sz w:val="22"/>
          <w:szCs w:val="22"/>
        </w:rPr>
        <w:t>de conformidad con las razones esbozadas en precedencia.</w:t>
      </w:r>
    </w:p>
    <w:p w14:paraId="4EA0C1BF" w14:textId="77777777" w:rsidR="001C6C07" w:rsidRPr="00E62FE9" w:rsidRDefault="001C6C07" w:rsidP="00DA2C73">
      <w:pPr>
        <w:jc w:val="both"/>
        <w:rPr>
          <w:rFonts w:ascii="Arial" w:hAnsi="Arial" w:cs="Arial"/>
          <w:sz w:val="22"/>
          <w:szCs w:val="22"/>
          <w:lang w:val="es-CO"/>
        </w:rPr>
      </w:pPr>
    </w:p>
    <w:p w14:paraId="08359ABA" w14:textId="1A51F300" w:rsidR="001C6C07" w:rsidRPr="00E62FE9" w:rsidRDefault="001C6C07" w:rsidP="00DA2C73">
      <w:pPr>
        <w:tabs>
          <w:tab w:val="left" w:pos="428"/>
          <w:tab w:val="left" w:pos="2853"/>
        </w:tabs>
        <w:suppressAutoHyphens/>
        <w:autoSpaceDE w:val="0"/>
        <w:autoSpaceDN w:val="0"/>
        <w:adjustRightInd w:val="0"/>
        <w:ind w:right="80"/>
        <w:jc w:val="both"/>
        <w:rPr>
          <w:rFonts w:ascii="Arial" w:hAnsi="Arial" w:cs="Arial"/>
          <w:sz w:val="22"/>
          <w:szCs w:val="22"/>
        </w:rPr>
      </w:pPr>
      <w:r w:rsidRPr="00E62FE9">
        <w:rPr>
          <w:rFonts w:ascii="Arial" w:hAnsi="Arial" w:cs="Arial"/>
          <w:b/>
          <w:sz w:val="22"/>
          <w:szCs w:val="22"/>
          <w:lang w:val="es-CO"/>
        </w:rPr>
        <w:t xml:space="preserve">ARTICULO 2°. </w:t>
      </w:r>
      <w:r w:rsidRPr="00E62FE9">
        <w:rPr>
          <w:rFonts w:ascii="Arial" w:hAnsi="Arial" w:cs="Arial"/>
          <w:b/>
          <w:sz w:val="22"/>
          <w:szCs w:val="22"/>
        </w:rPr>
        <w:t>NOTIFIQUESE</w:t>
      </w:r>
      <w:r w:rsidRPr="00E62FE9">
        <w:rPr>
          <w:rFonts w:ascii="Arial" w:hAnsi="Arial" w:cs="Arial"/>
          <w:sz w:val="22"/>
          <w:szCs w:val="22"/>
        </w:rPr>
        <w:t xml:space="preserve"> el presente concepto de manera personal al servidor judicial </w:t>
      </w:r>
      <w:r w:rsidR="00062AB8" w:rsidRPr="00E62FE9">
        <w:rPr>
          <w:rFonts w:ascii="Arial" w:hAnsi="Arial" w:cs="Arial"/>
          <w:b/>
          <w:sz w:val="22"/>
          <w:szCs w:val="22"/>
        </w:rPr>
        <w:t>JORGE ADRIÁN CUERVO GARCÍA</w:t>
      </w:r>
      <w:r w:rsidRPr="00E62FE9">
        <w:rPr>
          <w:rFonts w:ascii="Arial" w:hAnsi="Arial" w:cs="Arial"/>
          <w:sz w:val="22"/>
          <w:szCs w:val="22"/>
        </w:rPr>
        <w:t>.</w:t>
      </w:r>
    </w:p>
    <w:p w14:paraId="0B7D78FC" w14:textId="77777777" w:rsidR="001C6C07" w:rsidRPr="00E62FE9" w:rsidRDefault="001C6C07" w:rsidP="00DA2C73">
      <w:pPr>
        <w:rPr>
          <w:rFonts w:ascii="Arial" w:hAnsi="Arial" w:cs="Arial"/>
          <w:b/>
          <w:sz w:val="22"/>
          <w:szCs w:val="22"/>
        </w:rPr>
      </w:pPr>
    </w:p>
    <w:p w14:paraId="679723DA" w14:textId="77777777" w:rsidR="001C6C07" w:rsidRPr="00E62FE9" w:rsidRDefault="001C6C07" w:rsidP="00DA2C73">
      <w:pPr>
        <w:jc w:val="both"/>
        <w:rPr>
          <w:rFonts w:ascii="Arial" w:hAnsi="Arial" w:cs="Arial"/>
          <w:sz w:val="22"/>
          <w:szCs w:val="22"/>
        </w:rPr>
      </w:pPr>
      <w:r w:rsidRPr="00E62FE9">
        <w:rPr>
          <w:rFonts w:ascii="Arial" w:hAnsi="Arial" w:cs="Arial"/>
          <w:b/>
          <w:sz w:val="22"/>
          <w:szCs w:val="22"/>
          <w:lang w:val="es-CO"/>
        </w:rPr>
        <w:t xml:space="preserve">ARTICULO 3°. </w:t>
      </w:r>
      <w:r w:rsidRPr="00E62FE9">
        <w:rPr>
          <w:rFonts w:ascii="Arial" w:hAnsi="Arial" w:cs="Arial"/>
          <w:sz w:val="22"/>
          <w:szCs w:val="22"/>
        </w:rPr>
        <w:t xml:space="preserve">Contra la presente decisión proceden los recursos de reposición y apelación que deberán interponerse dentro de los diez (10) días siguientes a la notificación personal, por escrito dirigido al Consejo Seccional de la Judicatura de Caldas, conforme lo establece el artículo 76 del Código de Procedimiento Administrativo y de lo Contencioso Administrativo. </w:t>
      </w:r>
    </w:p>
    <w:p w14:paraId="2C1C216C" w14:textId="10B8D425" w:rsidR="00037B9D" w:rsidRPr="00E62FE9" w:rsidRDefault="00037B9D" w:rsidP="00DA2C73">
      <w:pPr>
        <w:rPr>
          <w:rFonts w:ascii="Arial" w:eastAsia="Arial" w:hAnsi="Arial" w:cs="Arial"/>
          <w:b/>
          <w:sz w:val="22"/>
          <w:szCs w:val="22"/>
        </w:rPr>
      </w:pPr>
    </w:p>
    <w:p w14:paraId="1DAF46D1" w14:textId="77777777" w:rsidR="00687592" w:rsidRPr="00E62FE9" w:rsidRDefault="00687592" w:rsidP="00DA2C73">
      <w:pPr>
        <w:rPr>
          <w:rFonts w:ascii="Arial" w:eastAsia="Arial" w:hAnsi="Arial" w:cs="Arial"/>
          <w:b/>
          <w:sz w:val="22"/>
          <w:szCs w:val="22"/>
        </w:rPr>
      </w:pPr>
    </w:p>
    <w:p w14:paraId="4E3B08FF" w14:textId="77777777" w:rsidR="00037B9D" w:rsidRPr="00E62FE9" w:rsidRDefault="00037B9D" w:rsidP="00DA2C73">
      <w:pPr>
        <w:jc w:val="center"/>
        <w:rPr>
          <w:rFonts w:ascii="Arial" w:eastAsia="Arial" w:hAnsi="Arial" w:cs="Arial"/>
          <w:b/>
          <w:sz w:val="22"/>
          <w:szCs w:val="22"/>
          <w:lang w:val="es-CO"/>
        </w:rPr>
      </w:pPr>
      <w:r w:rsidRPr="00E62FE9">
        <w:rPr>
          <w:rFonts w:ascii="Arial" w:eastAsia="Arial" w:hAnsi="Arial" w:cs="Arial"/>
          <w:b/>
          <w:sz w:val="22"/>
          <w:szCs w:val="22"/>
          <w:lang w:val="es-CO"/>
        </w:rPr>
        <w:t>NOTIFÍQUESE, COMUNÍQUESE Y CÚMPLASE</w:t>
      </w:r>
    </w:p>
    <w:p w14:paraId="098F7A88" w14:textId="77777777" w:rsidR="00037B9D" w:rsidRPr="00E62FE9" w:rsidRDefault="00037B9D" w:rsidP="00DA2C73">
      <w:pPr>
        <w:rPr>
          <w:rFonts w:ascii="Arial" w:eastAsia="Arial" w:hAnsi="Arial" w:cs="Arial"/>
          <w:sz w:val="22"/>
          <w:szCs w:val="22"/>
          <w:lang w:val="es-CO"/>
        </w:rPr>
      </w:pPr>
    </w:p>
    <w:p w14:paraId="605C69E1" w14:textId="0DCB7EB3" w:rsidR="00037B9D" w:rsidRPr="00E62FE9" w:rsidRDefault="00037B9D" w:rsidP="00DA2C73">
      <w:pPr>
        <w:keepNext/>
        <w:jc w:val="center"/>
        <w:outlineLvl w:val="4"/>
        <w:rPr>
          <w:rFonts w:ascii="Arial" w:eastAsia="Arial Unicode MS" w:hAnsi="Arial" w:cs="Arial"/>
          <w:bCs/>
          <w:caps/>
          <w:sz w:val="22"/>
          <w:szCs w:val="22"/>
          <w:lang w:val="es-CO"/>
        </w:rPr>
      </w:pPr>
      <w:r w:rsidRPr="00E62FE9">
        <w:rPr>
          <w:rFonts w:ascii="Arial" w:eastAsia="Arial Unicode MS" w:hAnsi="Arial" w:cs="Arial"/>
          <w:bCs/>
          <w:sz w:val="22"/>
          <w:szCs w:val="22"/>
          <w:lang w:val="es-CO"/>
        </w:rPr>
        <w:t xml:space="preserve">Dada en Manizales, Caldas, a los </w:t>
      </w:r>
      <w:r w:rsidR="00CC1F8F" w:rsidRPr="00E62FE9">
        <w:rPr>
          <w:rFonts w:ascii="Arial" w:eastAsia="Arial Unicode MS" w:hAnsi="Arial" w:cs="Arial"/>
          <w:bCs/>
          <w:sz w:val="22"/>
          <w:szCs w:val="22"/>
          <w:lang w:val="es-CO"/>
        </w:rPr>
        <w:t>veintisiete</w:t>
      </w:r>
      <w:r w:rsidR="002F7944" w:rsidRPr="00E62FE9">
        <w:rPr>
          <w:rFonts w:ascii="Arial" w:eastAsia="Arial Unicode MS" w:hAnsi="Arial" w:cs="Arial"/>
          <w:bCs/>
          <w:sz w:val="22"/>
          <w:szCs w:val="22"/>
          <w:lang w:val="es-CO"/>
        </w:rPr>
        <w:t xml:space="preserve"> </w:t>
      </w:r>
      <w:r w:rsidRPr="00E62FE9">
        <w:rPr>
          <w:rFonts w:ascii="Arial" w:eastAsia="Arial Unicode MS" w:hAnsi="Arial" w:cs="Arial"/>
          <w:bCs/>
          <w:sz w:val="22"/>
          <w:szCs w:val="22"/>
          <w:lang w:val="es-CO"/>
        </w:rPr>
        <w:t>(</w:t>
      </w:r>
      <w:r w:rsidR="00CC1F8F" w:rsidRPr="00E62FE9">
        <w:rPr>
          <w:rFonts w:ascii="Arial" w:eastAsia="Arial Unicode MS" w:hAnsi="Arial" w:cs="Arial"/>
          <w:bCs/>
          <w:sz w:val="22"/>
          <w:szCs w:val="22"/>
          <w:lang w:val="es-CO"/>
        </w:rPr>
        <w:t>27</w:t>
      </w:r>
      <w:r w:rsidRPr="00E62FE9">
        <w:rPr>
          <w:rFonts w:ascii="Arial" w:eastAsia="Arial Unicode MS" w:hAnsi="Arial" w:cs="Arial"/>
          <w:bCs/>
          <w:sz w:val="22"/>
          <w:szCs w:val="22"/>
          <w:lang w:val="es-CO"/>
        </w:rPr>
        <w:t xml:space="preserve">) días del mes de </w:t>
      </w:r>
      <w:r w:rsidR="002F7944" w:rsidRPr="00E62FE9">
        <w:rPr>
          <w:rFonts w:ascii="Arial" w:eastAsia="Arial Unicode MS" w:hAnsi="Arial" w:cs="Arial"/>
          <w:bCs/>
          <w:sz w:val="22"/>
          <w:szCs w:val="22"/>
          <w:lang w:val="es-CO"/>
        </w:rPr>
        <w:t>noviembre</w:t>
      </w:r>
      <w:r w:rsidR="00A43D0C" w:rsidRPr="00E62FE9">
        <w:rPr>
          <w:rFonts w:ascii="Arial" w:eastAsia="Arial Unicode MS" w:hAnsi="Arial" w:cs="Arial"/>
          <w:bCs/>
          <w:sz w:val="22"/>
          <w:szCs w:val="22"/>
          <w:lang w:val="es-CO"/>
        </w:rPr>
        <w:t xml:space="preserve"> </w:t>
      </w:r>
      <w:r w:rsidRPr="00E62FE9">
        <w:rPr>
          <w:rFonts w:ascii="Arial" w:eastAsia="Arial Unicode MS" w:hAnsi="Arial" w:cs="Arial"/>
          <w:bCs/>
          <w:sz w:val="22"/>
          <w:szCs w:val="22"/>
          <w:lang w:val="es-CO"/>
        </w:rPr>
        <w:t>de dos mil veinti</w:t>
      </w:r>
      <w:r w:rsidR="00CC1F8F" w:rsidRPr="00E62FE9">
        <w:rPr>
          <w:rFonts w:ascii="Arial" w:eastAsia="Arial Unicode MS" w:hAnsi="Arial" w:cs="Arial"/>
          <w:bCs/>
          <w:sz w:val="22"/>
          <w:szCs w:val="22"/>
          <w:lang w:val="es-CO"/>
        </w:rPr>
        <w:t>trés</w:t>
      </w:r>
      <w:r w:rsidRPr="00E62FE9">
        <w:rPr>
          <w:rFonts w:ascii="Arial" w:eastAsia="Arial Unicode MS" w:hAnsi="Arial" w:cs="Arial"/>
          <w:bCs/>
          <w:sz w:val="22"/>
          <w:szCs w:val="22"/>
          <w:lang w:val="es-CO"/>
        </w:rPr>
        <w:t xml:space="preserve"> (202</w:t>
      </w:r>
      <w:r w:rsidR="00CC1F8F" w:rsidRPr="00E62FE9">
        <w:rPr>
          <w:rFonts w:ascii="Arial" w:eastAsia="Arial Unicode MS" w:hAnsi="Arial" w:cs="Arial"/>
          <w:bCs/>
          <w:sz w:val="22"/>
          <w:szCs w:val="22"/>
          <w:lang w:val="es-CO"/>
        </w:rPr>
        <w:t>3</w:t>
      </w:r>
      <w:r w:rsidRPr="00E62FE9">
        <w:rPr>
          <w:rFonts w:ascii="Arial" w:eastAsia="Arial Unicode MS" w:hAnsi="Arial" w:cs="Arial"/>
          <w:bCs/>
          <w:sz w:val="22"/>
          <w:szCs w:val="22"/>
          <w:lang w:val="es-CO"/>
        </w:rPr>
        <w:t>).</w:t>
      </w:r>
    </w:p>
    <w:p w14:paraId="5456B899" w14:textId="3305A66E" w:rsidR="00037B9D" w:rsidRDefault="00037B9D" w:rsidP="00DA2C73">
      <w:pPr>
        <w:jc w:val="center"/>
        <w:rPr>
          <w:rFonts w:ascii="Arial" w:eastAsia="Arial" w:hAnsi="Arial" w:cs="Arial"/>
          <w:caps/>
          <w:sz w:val="22"/>
          <w:szCs w:val="22"/>
          <w:lang w:val="es-CO"/>
        </w:rPr>
      </w:pPr>
    </w:p>
    <w:p w14:paraId="7ACE8873" w14:textId="51C67A95" w:rsidR="00492D1C" w:rsidRDefault="00492D1C" w:rsidP="00DA2C73">
      <w:pPr>
        <w:jc w:val="center"/>
        <w:rPr>
          <w:rFonts w:ascii="Arial" w:eastAsia="Arial" w:hAnsi="Arial" w:cs="Arial"/>
          <w:caps/>
          <w:sz w:val="22"/>
          <w:szCs w:val="22"/>
          <w:lang w:val="es-CO"/>
        </w:rPr>
      </w:pPr>
    </w:p>
    <w:p w14:paraId="1A02DC45" w14:textId="6410F148" w:rsidR="00492D1C" w:rsidRPr="00E62FE9" w:rsidRDefault="00492D1C" w:rsidP="00DA2C73">
      <w:pPr>
        <w:jc w:val="center"/>
        <w:rPr>
          <w:rFonts w:ascii="Arial" w:eastAsia="Arial" w:hAnsi="Arial" w:cs="Arial"/>
          <w:caps/>
          <w:sz w:val="22"/>
          <w:szCs w:val="22"/>
          <w:lang w:val="es-CO"/>
        </w:rPr>
      </w:pPr>
      <w:r w:rsidRPr="00C07D42">
        <w:rPr>
          <w:rFonts w:ascii="Arial" w:hAnsi="Arial" w:cs="Arial"/>
          <w:noProof/>
          <w:sz w:val="22"/>
          <w:szCs w:val="22"/>
        </w:rPr>
        <w:drawing>
          <wp:anchor distT="0" distB="0" distL="114300" distR="114300" simplePos="0" relativeHeight="251659264" behindDoc="0" locked="0" layoutInCell="1" allowOverlap="1" wp14:anchorId="4885F120" wp14:editId="20E3141D">
            <wp:simplePos x="0" y="0"/>
            <wp:positionH relativeFrom="column">
              <wp:posOffset>2235835</wp:posOffset>
            </wp:positionH>
            <wp:positionV relativeFrom="paragraph">
              <wp:posOffset>20320</wp:posOffset>
            </wp:positionV>
            <wp:extent cx="1304925" cy="469265"/>
            <wp:effectExtent l="0" t="0" r="9525" b="6985"/>
            <wp:wrapNone/>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25" cy="469265"/>
                    </a:xfrm>
                    <a:prstGeom prst="rect">
                      <a:avLst/>
                    </a:prstGeom>
                    <a:noFill/>
                  </pic:spPr>
                </pic:pic>
              </a:graphicData>
            </a:graphic>
            <wp14:sizeRelH relativeFrom="page">
              <wp14:pctWidth>0</wp14:pctWidth>
            </wp14:sizeRelH>
            <wp14:sizeRelV relativeFrom="page">
              <wp14:pctHeight>0</wp14:pctHeight>
            </wp14:sizeRelV>
          </wp:anchor>
        </w:drawing>
      </w:r>
    </w:p>
    <w:p w14:paraId="378C2C4A" w14:textId="344C0963" w:rsidR="00CC1F8F" w:rsidRPr="00E62FE9" w:rsidRDefault="00CC1F8F" w:rsidP="00DA2C73">
      <w:pPr>
        <w:jc w:val="center"/>
        <w:rPr>
          <w:rFonts w:ascii="Arial" w:eastAsia="Arial Unicode MS" w:hAnsi="Arial" w:cs="Arial"/>
          <w:b/>
          <w:bCs/>
          <w:caps/>
          <w:sz w:val="22"/>
          <w:szCs w:val="22"/>
          <w:lang w:val="es-CO"/>
        </w:rPr>
      </w:pPr>
    </w:p>
    <w:p w14:paraId="178BF5B7" w14:textId="6868147E" w:rsidR="00CC1F8F" w:rsidRPr="00E62FE9" w:rsidRDefault="00CC1F8F" w:rsidP="00DA2C73">
      <w:pPr>
        <w:jc w:val="center"/>
        <w:rPr>
          <w:rFonts w:ascii="Arial" w:eastAsia="Arial" w:hAnsi="Arial" w:cs="Arial"/>
          <w:caps/>
          <w:sz w:val="22"/>
          <w:szCs w:val="22"/>
          <w:lang w:val="es-CO"/>
        </w:rPr>
      </w:pPr>
    </w:p>
    <w:p w14:paraId="6F5E375B" w14:textId="77777777" w:rsidR="00CC1F8F" w:rsidRPr="00E62FE9" w:rsidRDefault="00CC1F8F" w:rsidP="00DA2C73">
      <w:pPr>
        <w:keepNext/>
        <w:jc w:val="center"/>
        <w:outlineLvl w:val="4"/>
        <w:rPr>
          <w:rFonts w:ascii="Arial" w:eastAsia="Arial" w:hAnsi="Arial" w:cs="Arial"/>
          <w:b/>
          <w:bCs/>
          <w:caps/>
          <w:sz w:val="22"/>
          <w:szCs w:val="22"/>
          <w:lang w:val="es-CO"/>
        </w:rPr>
      </w:pPr>
      <w:r w:rsidRPr="00E62FE9">
        <w:rPr>
          <w:rFonts w:ascii="Arial" w:eastAsia="Arial" w:hAnsi="Arial" w:cs="Arial"/>
          <w:b/>
          <w:bCs/>
          <w:caps/>
          <w:sz w:val="22"/>
          <w:szCs w:val="22"/>
          <w:lang w:val="es-CO"/>
        </w:rPr>
        <w:t>FLOR EUCARIS DÍAZ BUITRAGO</w:t>
      </w:r>
    </w:p>
    <w:p w14:paraId="0C7EA203" w14:textId="77777777" w:rsidR="00CC1F8F" w:rsidRPr="00E62FE9" w:rsidRDefault="00CC1F8F" w:rsidP="00DA2C73">
      <w:pPr>
        <w:jc w:val="center"/>
        <w:rPr>
          <w:rFonts w:ascii="Arial" w:eastAsia="Arial" w:hAnsi="Arial" w:cs="Arial"/>
          <w:sz w:val="22"/>
          <w:szCs w:val="22"/>
          <w:lang w:val="es-CO"/>
        </w:rPr>
      </w:pPr>
      <w:r w:rsidRPr="00E62FE9">
        <w:rPr>
          <w:rFonts w:ascii="Arial" w:eastAsia="Arial" w:hAnsi="Arial" w:cs="Arial"/>
          <w:sz w:val="22"/>
          <w:szCs w:val="22"/>
          <w:lang w:val="es-CO"/>
        </w:rPr>
        <w:t>Presidenta</w:t>
      </w:r>
    </w:p>
    <w:p w14:paraId="4C98E467" w14:textId="649EB4D5" w:rsidR="00037B9D" w:rsidRPr="00E62FE9" w:rsidRDefault="00037B9D" w:rsidP="00DA2C73">
      <w:pPr>
        <w:keepNext/>
        <w:jc w:val="both"/>
        <w:outlineLvl w:val="4"/>
        <w:rPr>
          <w:rFonts w:ascii="Arial" w:eastAsia="Arial" w:hAnsi="Arial" w:cs="Arial"/>
          <w:i/>
          <w:iCs/>
          <w:sz w:val="22"/>
          <w:szCs w:val="22"/>
          <w:lang w:val="es-CO"/>
        </w:rPr>
      </w:pPr>
    </w:p>
    <w:p w14:paraId="3E8370BE" w14:textId="77777777" w:rsidR="00037B9D" w:rsidRDefault="00037B9D" w:rsidP="00DA2C73">
      <w:pPr>
        <w:jc w:val="both"/>
        <w:rPr>
          <w:rFonts w:ascii="Arial" w:eastAsia="Arial" w:hAnsi="Arial" w:cs="Arial"/>
          <w:b/>
          <w:bCs/>
          <w:sz w:val="22"/>
          <w:szCs w:val="22"/>
        </w:rPr>
      </w:pPr>
    </w:p>
    <w:p w14:paraId="1BDB42E3" w14:textId="77777777" w:rsidR="004A7135" w:rsidRDefault="004A7135" w:rsidP="00DA2C73">
      <w:pPr>
        <w:jc w:val="both"/>
        <w:rPr>
          <w:rFonts w:ascii="Arial" w:eastAsia="Arial" w:hAnsi="Arial" w:cs="Arial"/>
          <w:b/>
          <w:bCs/>
          <w:sz w:val="22"/>
          <w:szCs w:val="22"/>
        </w:rPr>
      </w:pPr>
    </w:p>
    <w:p w14:paraId="697BC1F8" w14:textId="77777777" w:rsidR="004A7135" w:rsidRPr="004A7135" w:rsidRDefault="004A7135" w:rsidP="00DA2C73">
      <w:pPr>
        <w:jc w:val="both"/>
        <w:rPr>
          <w:rFonts w:ascii="Arial" w:eastAsia="Arial" w:hAnsi="Arial" w:cs="Arial"/>
          <w:b/>
          <w:bCs/>
          <w:sz w:val="22"/>
          <w:szCs w:val="22"/>
        </w:rPr>
      </w:pPr>
    </w:p>
    <w:p w14:paraId="538909E8" w14:textId="1A2AAB27" w:rsidR="00037B9D" w:rsidRPr="001C2D8A" w:rsidRDefault="001C2D8A" w:rsidP="00DA2C73">
      <w:pPr>
        <w:jc w:val="both"/>
        <w:rPr>
          <w:rFonts w:ascii="Arial" w:eastAsia="Arial" w:hAnsi="Arial" w:cs="Arial"/>
          <w:b/>
          <w:bCs/>
          <w:sz w:val="22"/>
          <w:szCs w:val="22"/>
        </w:rPr>
      </w:pPr>
      <w:r>
        <w:rPr>
          <w:rFonts w:ascii="Arial" w:eastAsia="Arial" w:hAnsi="Arial" w:cs="Arial"/>
          <w:b/>
          <w:bCs/>
          <w:sz w:val="22"/>
          <w:szCs w:val="22"/>
        </w:rPr>
        <w:t>C</w:t>
      </w:r>
      <w:r w:rsidRPr="001C2D8A">
        <w:rPr>
          <w:rFonts w:ascii="Arial" w:eastAsia="Arial" w:hAnsi="Arial" w:cs="Arial"/>
          <w:b/>
          <w:bCs/>
          <w:sz w:val="22"/>
          <w:szCs w:val="22"/>
        </w:rPr>
        <w:t>onstancia de notificaci</w:t>
      </w:r>
      <w:r>
        <w:rPr>
          <w:rFonts w:ascii="Arial" w:eastAsia="Arial" w:hAnsi="Arial" w:cs="Arial"/>
          <w:b/>
          <w:bCs/>
          <w:sz w:val="22"/>
          <w:szCs w:val="22"/>
        </w:rPr>
        <w:t>ón:</w:t>
      </w:r>
    </w:p>
    <w:tbl>
      <w:tblPr>
        <w:tblW w:w="9473" w:type="dxa"/>
        <w:jc w:val="center"/>
        <w:tblLook w:val="01E0" w:firstRow="1" w:lastRow="1" w:firstColumn="1" w:lastColumn="1" w:noHBand="0" w:noVBand="0"/>
      </w:tblPr>
      <w:tblGrid>
        <w:gridCol w:w="2450"/>
        <w:gridCol w:w="1514"/>
        <w:gridCol w:w="284"/>
        <w:gridCol w:w="238"/>
        <w:gridCol w:w="2466"/>
        <w:gridCol w:w="237"/>
        <w:gridCol w:w="1198"/>
        <w:gridCol w:w="1086"/>
      </w:tblGrid>
      <w:tr w:rsidR="00037B9D" w:rsidRPr="00EE4E49" w14:paraId="761078E1" w14:textId="77777777" w:rsidTr="00037B9D">
        <w:trPr>
          <w:trHeight w:val="91"/>
          <w:jc w:val="center"/>
        </w:trPr>
        <w:tc>
          <w:tcPr>
            <w:tcW w:w="3964" w:type="dxa"/>
            <w:gridSpan w:val="2"/>
            <w:tcBorders>
              <w:top w:val="single" w:sz="4" w:space="0" w:color="auto"/>
              <w:left w:val="single" w:sz="4" w:space="0" w:color="auto"/>
              <w:bottom w:val="nil"/>
              <w:right w:val="nil"/>
            </w:tcBorders>
            <w:shd w:val="clear" w:color="auto" w:fill="auto"/>
            <w:vAlign w:val="center"/>
          </w:tcPr>
          <w:p w14:paraId="0542D71F" w14:textId="77777777" w:rsidR="00037B9D" w:rsidRPr="00072491" w:rsidRDefault="00037B9D" w:rsidP="00DA2C73">
            <w:pPr>
              <w:jc w:val="both"/>
              <w:rPr>
                <w:rFonts w:ascii="Arial" w:eastAsia="Arial Unicode MS" w:hAnsi="Arial" w:cs="Arial"/>
                <w:bCs/>
                <w:sz w:val="16"/>
                <w:szCs w:val="16"/>
                <w:lang w:val="es-CO"/>
              </w:rPr>
            </w:pPr>
            <w:r w:rsidRPr="00072491">
              <w:rPr>
                <w:rFonts w:ascii="Arial" w:eastAsia="Arial Unicode MS" w:hAnsi="Arial" w:cs="Arial"/>
                <w:bCs/>
                <w:sz w:val="16"/>
                <w:szCs w:val="16"/>
                <w:lang w:val="es-CO"/>
              </w:rPr>
              <w:t>He sido enterado del contenido de la Resolución</w:t>
            </w:r>
          </w:p>
        </w:tc>
        <w:tc>
          <w:tcPr>
            <w:tcW w:w="4423" w:type="dxa"/>
            <w:gridSpan w:val="5"/>
            <w:tcBorders>
              <w:top w:val="single" w:sz="4" w:space="0" w:color="auto"/>
              <w:left w:val="nil"/>
              <w:bottom w:val="single" w:sz="4" w:space="0" w:color="auto"/>
              <w:right w:val="nil"/>
            </w:tcBorders>
            <w:shd w:val="clear" w:color="auto" w:fill="auto"/>
            <w:vAlign w:val="bottom"/>
          </w:tcPr>
          <w:p w14:paraId="704364F9" w14:textId="77B3391B" w:rsidR="00037B9D" w:rsidRPr="00072491" w:rsidRDefault="00037B9D" w:rsidP="00DA2C73">
            <w:pPr>
              <w:ind w:left="-70"/>
              <w:jc w:val="center"/>
              <w:rPr>
                <w:rFonts w:ascii="Arial" w:eastAsia="Arial Unicode MS" w:hAnsi="Arial" w:cs="Arial"/>
                <w:bCs/>
                <w:sz w:val="18"/>
                <w:szCs w:val="18"/>
                <w:lang w:val="es-CO"/>
              </w:rPr>
            </w:pPr>
            <w:r w:rsidRPr="00072491">
              <w:rPr>
                <w:rFonts w:ascii="Arial" w:eastAsia="Arial Unicode MS" w:hAnsi="Arial" w:cs="Arial"/>
                <w:bCs/>
                <w:sz w:val="18"/>
                <w:szCs w:val="18"/>
                <w:lang w:val="es-CO"/>
              </w:rPr>
              <w:t>CSJCAR2</w:t>
            </w:r>
            <w:r w:rsidR="00CC1F8F" w:rsidRPr="00072491">
              <w:rPr>
                <w:rFonts w:ascii="Arial" w:eastAsia="Arial Unicode MS" w:hAnsi="Arial" w:cs="Arial"/>
                <w:bCs/>
                <w:sz w:val="18"/>
                <w:szCs w:val="18"/>
                <w:lang w:val="es-CO"/>
              </w:rPr>
              <w:t>3</w:t>
            </w:r>
            <w:r w:rsidR="00A43D0C" w:rsidRPr="00072491">
              <w:rPr>
                <w:rFonts w:ascii="Arial" w:eastAsia="Arial Unicode MS" w:hAnsi="Arial" w:cs="Arial"/>
                <w:bCs/>
                <w:sz w:val="18"/>
                <w:szCs w:val="18"/>
                <w:lang w:val="es-CO"/>
              </w:rPr>
              <w:t>-</w:t>
            </w:r>
            <w:r w:rsidR="00EE4E49" w:rsidRPr="00072491">
              <w:rPr>
                <w:rFonts w:ascii="Arial" w:eastAsia="Arial Unicode MS" w:hAnsi="Arial" w:cs="Arial"/>
                <w:bCs/>
                <w:sz w:val="18"/>
                <w:szCs w:val="18"/>
                <w:lang w:val="es-CO"/>
              </w:rPr>
              <w:t>595</w:t>
            </w:r>
            <w:r w:rsidRPr="00072491">
              <w:rPr>
                <w:rFonts w:ascii="Arial" w:eastAsia="Arial Unicode MS" w:hAnsi="Arial" w:cs="Arial"/>
                <w:bCs/>
                <w:sz w:val="18"/>
                <w:szCs w:val="18"/>
                <w:lang w:val="es-CO"/>
              </w:rPr>
              <w:t xml:space="preserve"> </w:t>
            </w:r>
            <w:r w:rsidR="00FA389D" w:rsidRPr="00072491">
              <w:rPr>
                <w:rFonts w:ascii="Arial" w:eastAsia="Arial Unicode MS" w:hAnsi="Arial" w:cs="Arial"/>
                <w:bCs/>
                <w:sz w:val="18"/>
                <w:szCs w:val="18"/>
                <w:lang w:val="es-CO"/>
              </w:rPr>
              <w:t>del 27</w:t>
            </w:r>
            <w:r w:rsidR="00CC1F8F" w:rsidRPr="00072491">
              <w:rPr>
                <w:rFonts w:ascii="Arial" w:eastAsia="Arial Unicode MS" w:hAnsi="Arial" w:cs="Arial"/>
                <w:bCs/>
                <w:sz w:val="18"/>
                <w:szCs w:val="18"/>
                <w:lang w:val="es-CO"/>
              </w:rPr>
              <w:t xml:space="preserve"> </w:t>
            </w:r>
            <w:r w:rsidR="002F7944" w:rsidRPr="00072491">
              <w:rPr>
                <w:rFonts w:ascii="Arial" w:eastAsia="Arial Unicode MS" w:hAnsi="Arial" w:cs="Arial"/>
                <w:bCs/>
                <w:sz w:val="18"/>
                <w:szCs w:val="18"/>
                <w:lang w:val="es-CO"/>
              </w:rPr>
              <w:t>de noviembre</w:t>
            </w:r>
            <w:r w:rsidR="00A43D0C" w:rsidRPr="00072491">
              <w:rPr>
                <w:rFonts w:ascii="Arial" w:eastAsia="Arial Unicode MS" w:hAnsi="Arial" w:cs="Arial"/>
                <w:bCs/>
                <w:sz w:val="18"/>
                <w:szCs w:val="18"/>
                <w:lang w:val="es-CO"/>
              </w:rPr>
              <w:t xml:space="preserve"> </w:t>
            </w:r>
            <w:r w:rsidR="00687592" w:rsidRPr="00072491">
              <w:rPr>
                <w:rFonts w:ascii="Arial" w:eastAsia="Arial Unicode MS" w:hAnsi="Arial" w:cs="Arial"/>
                <w:bCs/>
                <w:sz w:val="18"/>
                <w:szCs w:val="18"/>
                <w:lang w:val="es-CO"/>
              </w:rPr>
              <w:t>de 202</w:t>
            </w:r>
            <w:r w:rsidR="00CC1F8F" w:rsidRPr="00072491">
              <w:rPr>
                <w:rFonts w:ascii="Arial" w:eastAsia="Arial Unicode MS" w:hAnsi="Arial" w:cs="Arial"/>
                <w:bCs/>
                <w:sz w:val="18"/>
                <w:szCs w:val="18"/>
                <w:lang w:val="es-CO"/>
              </w:rPr>
              <w:t>3</w:t>
            </w:r>
          </w:p>
        </w:tc>
        <w:tc>
          <w:tcPr>
            <w:tcW w:w="1086" w:type="dxa"/>
            <w:tcBorders>
              <w:top w:val="single" w:sz="4" w:space="0" w:color="auto"/>
              <w:left w:val="nil"/>
              <w:bottom w:val="nil"/>
              <w:right w:val="single" w:sz="4" w:space="0" w:color="auto"/>
            </w:tcBorders>
            <w:shd w:val="clear" w:color="auto" w:fill="auto"/>
            <w:vAlign w:val="bottom"/>
          </w:tcPr>
          <w:p w14:paraId="6485A4CF" w14:textId="77777777" w:rsidR="00037B9D" w:rsidRPr="00072491" w:rsidRDefault="00037B9D" w:rsidP="00DA2C73">
            <w:pPr>
              <w:jc w:val="both"/>
              <w:rPr>
                <w:rFonts w:ascii="Arial" w:eastAsia="Arial Unicode MS" w:hAnsi="Arial" w:cs="Arial"/>
                <w:bCs/>
                <w:sz w:val="18"/>
                <w:szCs w:val="18"/>
                <w:lang w:val="es-CO"/>
              </w:rPr>
            </w:pPr>
            <w:r w:rsidRPr="00072491">
              <w:rPr>
                <w:rFonts w:ascii="Arial" w:eastAsia="Arial Unicode MS" w:hAnsi="Arial" w:cs="Arial"/>
                <w:bCs/>
                <w:sz w:val="18"/>
                <w:szCs w:val="18"/>
                <w:lang w:val="es-CO"/>
              </w:rPr>
              <w:t>, de la que</w:t>
            </w:r>
          </w:p>
        </w:tc>
      </w:tr>
      <w:tr w:rsidR="00037B9D" w:rsidRPr="00EE4E49" w14:paraId="48DDBAB0" w14:textId="77777777" w:rsidTr="009744F6">
        <w:trPr>
          <w:trHeight w:val="91"/>
          <w:jc w:val="center"/>
        </w:trPr>
        <w:tc>
          <w:tcPr>
            <w:tcW w:w="2450" w:type="dxa"/>
            <w:tcBorders>
              <w:top w:val="nil"/>
              <w:left w:val="single" w:sz="4" w:space="0" w:color="auto"/>
              <w:bottom w:val="nil"/>
              <w:right w:val="nil"/>
            </w:tcBorders>
            <w:shd w:val="clear" w:color="auto" w:fill="auto"/>
            <w:vAlign w:val="center"/>
          </w:tcPr>
          <w:p w14:paraId="70FA4E37" w14:textId="77777777" w:rsidR="00037B9D" w:rsidRPr="00072491" w:rsidRDefault="00037B9D" w:rsidP="00DA2C73">
            <w:pPr>
              <w:jc w:val="both"/>
              <w:rPr>
                <w:rFonts w:ascii="Arial" w:eastAsia="Arial" w:hAnsi="Arial" w:cs="Arial"/>
                <w:spacing w:val="-6"/>
                <w:sz w:val="16"/>
                <w:szCs w:val="16"/>
                <w:lang w:val="es-CO"/>
              </w:rPr>
            </w:pPr>
            <w:r w:rsidRPr="00072491">
              <w:rPr>
                <w:rFonts w:ascii="Arial" w:eastAsia="Arial Unicode MS" w:hAnsi="Arial" w:cs="Arial"/>
                <w:bCs/>
                <w:sz w:val="16"/>
                <w:szCs w:val="16"/>
                <w:lang w:val="es-CO"/>
              </w:rPr>
              <w:t>he recibido un ejemplar.</w:t>
            </w:r>
          </w:p>
        </w:tc>
        <w:tc>
          <w:tcPr>
            <w:tcW w:w="7023" w:type="dxa"/>
            <w:gridSpan w:val="7"/>
            <w:tcBorders>
              <w:top w:val="nil"/>
              <w:left w:val="nil"/>
              <w:bottom w:val="nil"/>
              <w:right w:val="single" w:sz="4" w:space="0" w:color="auto"/>
            </w:tcBorders>
            <w:shd w:val="clear" w:color="auto" w:fill="auto"/>
            <w:vAlign w:val="center"/>
          </w:tcPr>
          <w:p w14:paraId="4D978532" w14:textId="77777777" w:rsidR="00037B9D" w:rsidRPr="00072491" w:rsidRDefault="00037B9D" w:rsidP="00DA2C73">
            <w:pPr>
              <w:jc w:val="both"/>
              <w:rPr>
                <w:rFonts w:ascii="Arial" w:eastAsia="Arial" w:hAnsi="Arial" w:cs="Arial"/>
                <w:spacing w:val="-8"/>
                <w:sz w:val="16"/>
                <w:szCs w:val="16"/>
                <w:lang w:val="es-CO"/>
              </w:rPr>
            </w:pPr>
          </w:p>
        </w:tc>
      </w:tr>
      <w:tr w:rsidR="00037B9D" w:rsidRPr="00EE4E49" w14:paraId="6D98F56B" w14:textId="77777777" w:rsidTr="00037B9D">
        <w:trPr>
          <w:trHeight w:val="560"/>
          <w:jc w:val="center"/>
        </w:trPr>
        <w:tc>
          <w:tcPr>
            <w:tcW w:w="3964" w:type="dxa"/>
            <w:gridSpan w:val="2"/>
            <w:tcBorders>
              <w:top w:val="nil"/>
              <w:left w:val="single" w:sz="4" w:space="0" w:color="auto"/>
              <w:bottom w:val="single" w:sz="4" w:space="0" w:color="auto"/>
              <w:right w:val="nil"/>
            </w:tcBorders>
            <w:shd w:val="clear" w:color="auto" w:fill="auto"/>
            <w:vAlign w:val="center"/>
          </w:tcPr>
          <w:p w14:paraId="7D4FBE83" w14:textId="77777777" w:rsidR="00037B9D" w:rsidRPr="00EE4E49" w:rsidRDefault="00037B9D" w:rsidP="00DA2C73">
            <w:pPr>
              <w:jc w:val="both"/>
              <w:rPr>
                <w:rFonts w:ascii="Arial" w:eastAsia="Arial" w:hAnsi="Arial" w:cs="Arial"/>
                <w:sz w:val="18"/>
                <w:szCs w:val="18"/>
                <w:lang w:val="es-CO"/>
              </w:rPr>
            </w:pPr>
          </w:p>
          <w:p w14:paraId="774C99DA" w14:textId="77777777" w:rsidR="00037B9D" w:rsidRDefault="00037B9D" w:rsidP="00DA2C73">
            <w:pPr>
              <w:jc w:val="both"/>
              <w:rPr>
                <w:rFonts w:ascii="Arial" w:eastAsia="Arial" w:hAnsi="Arial" w:cs="Arial"/>
                <w:sz w:val="18"/>
                <w:szCs w:val="18"/>
                <w:lang w:val="es-CO"/>
              </w:rPr>
            </w:pPr>
          </w:p>
          <w:p w14:paraId="0A11F2DF" w14:textId="77777777" w:rsidR="00FA389D" w:rsidRPr="00EE4E49" w:rsidRDefault="00FA389D" w:rsidP="00DA2C73">
            <w:pPr>
              <w:jc w:val="both"/>
              <w:rPr>
                <w:rFonts w:ascii="Arial" w:eastAsia="Arial" w:hAnsi="Arial" w:cs="Arial"/>
                <w:sz w:val="18"/>
                <w:szCs w:val="18"/>
                <w:lang w:val="es-CO"/>
              </w:rPr>
            </w:pPr>
          </w:p>
          <w:p w14:paraId="50B7408C" w14:textId="77777777" w:rsidR="00037B9D" w:rsidRPr="00EE4E49" w:rsidRDefault="00037B9D" w:rsidP="00DA2C73">
            <w:pPr>
              <w:jc w:val="both"/>
              <w:rPr>
                <w:rFonts w:ascii="Arial" w:eastAsia="Arial" w:hAnsi="Arial" w:cs="Arial"/>
                <w:sz w:val="18"/>
                <w:szCs w:val="18"/>
                <w:lang w:val="es-CO"/>
              </w:rPr>
            </w:pPr>
          </w:p>
          <w:p w14:paraId="21341A8C" w14:textId="6B3E3063" w:rsidR="00037B9D" w:rsidRPr="00EE4E49" w:rsidRDefault="00CC1F8F" w:rsidP="00DA2C73">
            <w:pPr>
              <w:jc w:val="center"/>
              <w:rPr>
                <w:rFonts w:ascii="Arial" w:eastAsia="Arial" w:hAnsi="Arial" w:cs="Arial"/>
                <w:b/>
                <w:sz w:val="18"/>
                <w:szCs w:val="18"/>
                <w:lang w:val="es-CO"/>
              </w:rPr>
            </w:pPr>
            <w:r w:rsidRPr="00EE4E49">
              <w:rPr>
                <w:rFonts w:ascii="Arial" w:hAnsi="Arial" w:cs="Arial"/>
                <w:b/>
                <w:sz w:val="18"/>
                <w:szCs w:val="18"/>
              </w:rPr>
              <w:t>JORGE ADRIÁN CUERVO GARCÍA</w:t>
            </w:r>
          </w:p>
        </w:tc>
        <w:tc>
          <w:tcPr>
            <w:tcW w:w="284" w:type="dxa"/>
            <w:shd w:val="clear" w:color="auto" w:fill="auto"/>
            <w:vAlign w:val="center"/>
          </w:tcPr>
          <w:p w14:paraId="66EB1E9C" w14:textId="77777777" w:rsidR="00037B9D" w:rsidRPr="00EE4E49" w:rsidRDefault="00037B9D" w:rsidP="00DA2C73">
            <w:pPr>
              <w:jc w:val="both"/>
              <w:rPr>
                <w:rFonts w:ascii="Arial" w:eastAsia="Arial" w:hAnsi="Arial" w:cs="Arial"/>
                <w:sz w:val="18"/>
                <w:szCs w:val="18"/>
                <w:lang w:val="es-CO"/>
              </w:rPr>
            </w:pPr>
          </w:p>
        </w:tc>
        <w:tc>
          <w:tcPr>
            <w:tcW w:w="2704" w:type="dxa"/>
            <w:gridSpan w:val="2"/>
            <w:tcBorders>
              <w:top w:val="nil"/>
              <w:left w:val="nil"/>
              <w:bottom w:val="single" w:sz="4" w:space="0" w:color="auto"/>
              <w:right w:val="nil"/>
            </w:tcBorders>
            <w:shd w:val="clear" w:color="auto" w:fill="auto"/>
            <w:vAlign w:val="center"/>
          </w:tcPr>
          <w:p w14:paraId="650237E3" w14:textId="77777777" w:rsidR="00037B9D" w:rsidRPr="00EE4E49" w:rsidRDefault="00037B9D" w:rsidP="00DA2C73">
            <w:pPr>
              <w:jc w:val="both"/>
              <w:rPr>
                <w:rFonts w:ascii="Arial" w:eastAsia="Arial" w:hAnsi="Arial" w:cs="Arial"/>
                <w:sz w:val="18"/>
                <w:szCs w:val="18"/>
                <w:lang w:val="es-CO"/>
              </w:rPr>
            </w:pPr>
          </w:p>
        </w:tc>
        <w:tc>
          <w:tcPr>
            <w:tcW w:w="237" w:type="dxa"/>
            <w:shd w:val="clear" w:color="auto" w:fill="auto"/>
            <w:vAlign w:val="center"/>
          </w:tcPr>
          <w:p w14:paraId="2126EAEA" w14:textId="77777777" w:rsidR="00037B9D" w:rsidRPr="00EE4E49" w:rsidRDefault="00037B9D" w:rsidP="00DA2C73">
            <w:pPr>
              <w:jc w:val="both"/>
              <w:rPr>
                <w:rFonts w:ascii="Arial" w:eastAsia="Arial" w:hAnsi="Arial" w:cs="Arial"/>
                <w:sz w:val="18"/>
                <w:szCs w:val="18"/>
                <w:lang w:val="es-CO"/>
              </w:rPr>
            </w:pPr>
          </w:p>
        </w:tc>
        <w:tc>
          <w:tcPr>
            <w:tcW w:w="2284" w:type="dxa"/>
            <w:gridSpan w:val="2"/>
            <w:tcBorders>
              <w:top w:val="nil"/>
              <w:left w:val="nil"/>
              <w:bottom w:val="single" w:sz="4" w:space="0" w:color="auto"/>
              <w:right w:val="single" w:sz="4" w:space="0" w:color="auto"/>
            </w:tcBorders>
            <w:shd w:val="clear" w:color="auto" w:fill="auto"/>
            <w:vAlign w:val="center"/>
          </w:tcPr>
          <w:p w14:paraId="6D0ED89D" w14:textId="77777777" w:rsidR="00037B9D" w:rsidRPr="00EE4E49" w:rsidRDefault="00037B9D" w:rsidP="00DA2C73">
            <w:pPr>
              <w:jc w:val="both"/>
              <w:rPr>
                <w:rFonts w:ascii="Arial" w:eastAsia="Arial" w:hAnsi="Arial" w:cs="Arial"/>
                <w:sz w:val="18"/>
                <w:szCs w:val="18"/>
                <w:lang w:val="es-CO"/>
              </w:rPr>
            </w:pPr>
          </w:p>
        </w:tc>
      </w:tr>
      <w:tr w:rsidR="00037B9D" w:rsidRPr="00EE4E49" w14:paraId="70D90856" w14:textId="77777777" w:rsidTr="00037B9D">
        <w:trPr>
          <w:trHeight w:val="51"/>
          <w:jc w:val="center"/>
        </w:trPr>
        <w:tc>
          <w:tcPr>
            <w:tcW w:w="3964" w:type="dxa"/>
            <w:gridSpan w:val="2"/>
            <w:tcBorders>
              <w:top w:val="single" w:sz="4" w:space="0" w:color="auto"/>
              <w:left w:val="single" w:sz="4" w:space="0" w:color="auto"/>
              <w:bottom w:val="single" w:sz="4" w:space="0" w:color="auto"/>
              <w:right w:val="nil"/>
            </w:tcBorders>
            <w:shd w:val="clear" w:color="auto" w:fill="auto"/>
            <w:vAlign w:val="center"/>
          </w:tcPr>
          <w:p w14:paraId="200C09C7" w14:textId="77777777" w:rsidR="00037B9D" w:rsidRPr="00EE4E49" w:rsidRDefault="00037B9D" w:rsidP="00DA2C73">
            <w:pPr>
              <w:jc w:val="both"/>
              <w:rPr>
                <w:rFonts w:ascii="Arial" w:eastAsia="Arial" w:hAnsi="Arial" w:cs="Arial"/>
                <w:spacing w:val="20"/>
                <w:sz w:val="18"/>
                <w:szCs w:val="18"/>
                <w:lang w:val="es-CO"/>
              </w:rPr>
            </w:pPr>
            <w:r w:rsidRPr="00EE4E49">
              <w:rPr>
                <w:rFonts w:ascii="Arial" w:eastAsia="Arial" w:hAnsi="Arial" w:cs="Arial"/>
                <w:spacing w:val="20"/>
                <w:sz w:val="18"/>
                <w:szCs w:val="18"/>
                <w:lang w:val="es-CO"/>
              </w:rPr>
              <w:t xml:space="preserve">                   Nombre</w:t>
            </w:r>
          </w:p>
        </w:tc>
        <w:tc>
          <w:tcPr>
            <w:tcW w:w="522" w:type="dxa"/>
            <w:gridSpan w:val="2"/>
            <w:tcBorders>
              <w:top w:val="nil"/>
              <w:left w:val="nil"/>
              <w:bottom w:val="single" w:sz="4" w:space="0" w:color="auto"/>
              <w:right w:val="nil"/>
            </w:tcBorders>
            <w:shd w:val="clear" w:color="auto" w:fill="auto"/>
            <w:vAlign w:val="center"/>
          </w:tcPr>
          <w:p w14:paraId="08DFCD2C" w14:textId="77777777" w:rsidR="00037B9D" w:rsidRPr="00EE4E49" w:rsidRDefault="00037B9D" w:rsidP="00DA2C73">
            <w:pPr>
              <w:jc w:val="both"/>
              <w:rPr>
                <w:rFonts w:ascii="Arial" w:eastAsia="Arial" w:hAnsi="Arial" w:cs="Arial"/>
                <w:sz w:val="18"/>
                <w:szCs w:val="18"/>
                <w:lang w:val="es-CO"/>
              </w:rPr>
            </w:pPr>
          </w:p>
        </w:tc>
        <w:tc>
          <w:tcPr>
            <w:tcW w:w="2466" w:type="dxa"/>
            <w:tcBorders>
              <w:top w:val="single" w:sz="4" w:space="0" w:color="auto"/>
              <w:left w:val="nil"/>
              <w:bottom w:val="single" w:sz="4" w:space="0" w:color="auto"/>
              <w:right w:val="nil"/>
            </w:tcBorders>
            <w:shd w:val="clear" w:color="auto" w:fill="auto"/>
            <w:vAlign w:val="center"/>
          </w:tcPr>
          <w:p w14:paraId="0CCEB51A" w14:textId="77777777" w:rsidR="00037B9D" w:rsidRPr="00EE4E49" w:rsidRDefault="00037B9D" w:rsidP="00DA2C73">
            <w:pPr>
              <w:jc w:val="both"/>
              <w:rPr>
                <w:rFonts w:ascii="Arial" w:eastAsia="Arial" w:hAnsi="Arial" w:cs="Arial"/>
                <w:spacing w:val="20"/>
                <w:sz w:val="18"/>
                <w:szCs w:val="18"/>
                <w:lang w:val="es-CO"/>
              </w:rPr>
            </w:pPr>
            <w:r w:rsidRPr="00EE4E49">
              <w:rPr>
                <w:rFonts w:ascii="Arial" w:eastAsia="Arial" w:hAnsi="Arial" w:cs="Arial"/>
                <w:spacing w:val="20"/>
                <w:sz w:val="18"/>
                <w:szCs w:val="18"/>
                <w:lang w:val="es-CO"/>
              </w:rPr>
              <w:t xml:space="preserve">          Firma</w:t>
            </w:r>
          </w:p>
        </w:tc>
        <w:tc>
          <w:tcPr>
            <w:tcW w:w="237" w:type="dxa"/>
            <w:tcBorders>
              <w:top w:val="nil"/>
              <w:left w:val="nil"/>
              <w:bottom w:val="single" w:sz="4" w:space="0" w:color="auto"/>
              <w:right w:val="nil"/>
            </w:tcBorders>
            <w:shd w:val="clear" w:color="auto" w:fill="auto"/>
            <w:vAlign w:val="center"/>
          </w:tcPr>
          <w:p w14:paraId="71066F0C" w14:textId="77777777" w:rsidR="00037B9D" w:rsidRPr="00EE4E49" w:rsidRDefault="00037B9D" w:rsidP="00DA2C73">
            <w:pPr>
              <w:jc w:val="both"/>
              <w:rPr>
                <w:rFonts w:ascii="Arial" w:eastAsia="Arial" w:hAnsi="Arial" w:cs="Arial"/>
                <w:sz w:val="18"/>
                <w:szCs w:val="18"/>
                <w:lang w:val="es-CO"/>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1EDF1FF0" w14:textId="77777777" w:rsidR="00037B9D" w:rsidRPr="00EE4E49" w:rsidRDefault="00037B9D" w:rsidP="00DA2C73">
            <w:pPr>
              <w:jc w:val="both"/>
              <w:rPr>
                <w:rFonts w:ascii="Arial" w:eastAsia="Arial" w:hAnsi="Arial" w:cs="Arial"/>
                <w:spacing w:val="20"/>
                <w:sz w:val="18"/>
                <w:szCs w:val="18"/>
                <w:lang w:val="es-CO"/>
              </w:rPr>
            </w:pPr>
            <w:r w:rsidRPr="00EE4E49">
              <w:rPr>
                <w:rFonts w:ascii="Arial" w:eastAsia="Arial" w:hAnsi="Arial" w:cs="Arial"/>
                <w:spacing w:val="20"/>
                <w:sz w:val="18"/>
                <w:szCs w:val="18"/>
                <w:lang w:val="es-CO"/>
              </w:rPr>
              <w:t xml:space="preserve">          Fecha</w:t>
            </w:r>
          </w:p>
        </w:tc>
      </w:tr>
    </w:tbl>
    <w:p w14:paraId="42C405A8" w14:textId="77777777" w:rsidR="00D63358" w:rsidRDefault="00D63358" w:rsidP="00DA2C73">
      <w:pPr>
        <w:jc w:val="both"/>
        <w:rPr>
          <w:rFonts w:ascii="Arial" w:eastAsia="Arial" w:hAnsi="Arial" w:cs="Arial"/>
          <w:sz w:val="16"/>
          <w:szCs w:val="16"/>
          <w:lang w:val="es-CO"/>
        </w:rPr>
      </w:pPr>
    </w:p>
    <w:p w14:paraId="31EAD44C" w14:textId="68E8B711" w:rsidR="001E77CC" w:rsidRPr="00021ADC" w:rsidRDefault="00CC1F8F" w:rsidP="00DA2C73">
      <w:pPr>
        <w:jc w:val="both"/>
        <w:rPr>
          <w:rFonts w:ascii="Arial" w:eastAsia="Arial" w:hAnsi="Arial" w:cs="Arial"/>
          <w:sz w:val="16"/>
          <w:szCs w:val="16"/>
          <w:lang w:val="es-CO"/>
        </w:rPr>
      </w:pPr>
      <w:r w:rsidRPr="00021ADC">
        <w:rPr>
          <w:rFonts w:ascii="Arial" w:eastAsia="Arial" w:hAnsi="Arial" w:cs="Arial"/>
          <w:sz w:val="16"/>
          <w:szCs w:val="16"/>
          <w:lang w:val="es-CO"/>
        </w:rPr>
        <w:t>FEDB</w:t>
      </w:r>
      <w:r w:rsidR="00687592" w:rsidRPr="00021ADC">
        <w:rPr>
          <w:rFonts w:ascii="Arial" w:eastAsia="Arial" w:hAnsi="Arial" w:cs="Arial"/>
          <w:sz w:val="16"/>
          <w:szCs w:val="16"/>
          <w:lang w:val="es-CO"/>
        </w:rPr>
        <w:t>/</w:t>
      </w:r>
      <w:r w:rsidRPr="00021ADC">
        <w:rPr>
          <w:rFonts w:ascii="Arial" w:eastAsia="Arial" w:hAnsi="Arial" w:cs="Arial"/>
          <w:sz w:val="16"/>
          <w:szCs w:val="16"/>
          <w:lang w:val="es-CO"/>
        </w:rPr>
        <w:t>OPGO</w:t>
      </w:r>
    </w:p>
    <w:sectPr w:rsidR="001E77CC" w:rsidRPr="00021ADC" w:rsidSect="00E460CB">
      <w:headerReference w:type="default" r:id="rId12"/>
      <w:footerReference w:type="default" r:id="rId13"/>
      <w:headerReference w:type="first" r:id="rId14"/>
      <w:footerReference w:type="first" r:id="rId15"/>
      <w:type w:val="continuous"/>
      <w:pgSz w:w="12242" w:h="20163"/>
      <w:pgMar w:top="1701" w:right="1418"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8EE2A" w14:textId="77777777" w:rsidR="009365B7" w:rsidRDefault="009365B7">
      <w:r>
        <w:separator/>
      </w:r>
    </w:p>
  </w:endnote>
  <w:endnote w:type="continuationSeparator" w:id="0">
    <w:p w14:paraId="43FEE0BB" w14:textId="77777777" w:rsidR="009365B7" w:rsidRDefault="0093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rylium">
    <w:altName w:val="Times New Roman"/>
    <w:panose1 w:val="00000000000000000000"/>
    <w:charset w:val="00"/>
    <w:family w:val="roman"/>
    <w:notTrueType/>
    <w:pitch w:val="default"/>
  </w:font>
  <w:font w:name="Beryl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4AED" w14:textId="689588EF"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Carrera 23 No. 21 – 48 Palacio de Justicia Tel: (6) 8879635 - Fax. (6) 8879637</w:t>
    </w:r>
  </w:p>
  <w:p w14:paraId="6ABB2662"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5203" w14:textId="77777777" w:rsidR="001E77CC" w:rsidRDefault="00005F0C">
    <w:pPr>
      <w:pStyle w:val="Piedepgina"/>
      <w:tabs>
        <w:tab w:val="left" w:pos="7371"/>
      </w:tabs>
      <w:rPr>
        <w:rFonts w:ascii="Berylum" w:eastAsia="Berylum" w:hAnsi="Berylum"/>
        <w:bCs/>
        <w:iCs/>
        <w:sz w:val="22"/>
        <w:szCs w:val="22"/>
      </w:rPr>
    </w:pPr>
    <w:r>
      <w:rPr>
        <w:rFonts w:ascii="Berylum" w:eastAsia="Berylum" w:hAnsi="Berylum"/>
        <w:bCs/>
        <w:iCs/>
        <w:sz w:val="22"/>
        <w:szCs w:val="22"/>
      </w:rPr>
      <w:pict w14:anchorId="00084FDB">
        <v:group id="Grupo 10" o:spid="_x0000_s1025" style="position:absolute;margin-left:373.5pt;margin-top:-24pt;width:85.5pt;height:78.1pt;z-index:251658240;mso-wrap-distance-left:0;mso-wrap-distance-right:0"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305;top:1607;width:4556;height:4686;v-text-anchor:top">
            <v:stroke color2="black"/>
            <v:imagedata r:id="rId1" o:title="Logo-IQNet AZUL" croptop="3856f" cropbottom="4819f" cropleft="4819f" cropright="2891f"/>
          </v:shape>
          <v:rect id="Rectángulo 3" o:spid="_x0000_s1027" style="position:absolute;top:7901;width:6671;height:2018;v-text-anchor:top" filled="f" stroked="f">
            <v:textbox style="mso-fit-shape-to-text:t">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1026" type="#_x0000_t75" style="position:absolute;left:675;width:5321;height:7901;v-text-anchor:top">
            <v:stroke color2="black"/>
            <v:imagedata r:id="rId2" o:title="Sello-ICONTEC_ISO-9001 AZUL" croptop="3710f" cropbottom="3710f" cropleft="4977f" cropright="5807f"/>
          </v:shape>
        </v:group>
      </w:pict>
    </w:r>
    <w:r w:rsidR="00687AEE">
      <w:rPr>
        <w:rFonts w:ascii="Berylum" w:eastAsia="Berylum" w:hAnsi="Berylum"/>
        <w:bCs/>
        <w:iCs/>
        <w:sz w:val="22"/>
        <w:szCs w:val="22"/>
      </w:rPr>
      <w:t>Carrera 23 No. 21 – 48  Palacio de Justicia Tel: (6) 8879635  - Fax. (6) 8879637</w:t>
    </w:r>
  </w:p>
  <w:p w14:paraId="50262550" w14:textId="77777777" w:rsidR="001E77CC" w:rsidRDefault="00687AEE">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EC7BD" w14:textId="77777777" w:rsidR="009365B7" w:rsidRDefault="009365B7">
      <w:r>
        <w:separator/>
      </w:r>
    </w:p>
  </w:footnote>
  <w:footnote w:type="continuationSeparator" w:id="0">
    <w:p w14:paraId="18B2F1CB" w14:textId="77777777" w:rsidR="009365B7" w:rsidRDefault="00936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174D" w14:textId="41E44456" w:rsidR="001E77CC" w:rsidRDefault="00687AEE">
    <w:pPr>
      <w:jc w:val="both"/>
      <w:rPr>
        <w:rFonts w:ascii="Berylium" w:eastAsia="Berylium" w:hAnsi="Berylium"/>
        <w:bCs/>
        <w:iCs/>
        <w:sz w:val="22"/>
        <w:szCs w:val="22"/>
      </w:rPr>
    </w:pPr>
    <w:r>
      <w:rPr>
        <w:rFonts w:ascii="Berylium" w:eastAsia="Berylium" w:hAnsi="Berylium"/>
        <w:bCs/>
        <w:iCs/>
        <w:sz w:val="22"/>
        <w:szCs w:val="22"/>
      </w:rPr>
      <w:t>Resolución</w:t>
    </w:r>
    <w:r w:rsidR="002F7944">
      <w:rPr>
        <w:rFonts w:ascii="Berylium" w:eastAsia="Berylium" w:hAnsi="Berylium"/>
        <w:bCs/>
        <w:iCs/>
        <w:sz w:val="22"/>
        <w:szCs w:val="22"/>
      </w:rPr>
      <w:t xml:space="preserve"> CSJCAR2</w:t>
    </w:r>
    <w:r w:rsidR="0046543B">
      <w:rPr>
        <w:rFonts w:ascii="Berylium" w:eastAsia="Berylium" w:hAnsi="Berylium"/>
        <w:bCs/>
        <w:iCs/>
        <w:sz w:val="22"/>
        <w:szCs w:val="22"/>
      </w:rPr>
      <w:t>3</w:t>
    </w:r>
    <w:r w:rsidR="002F7944">
      <w:rPr>
        <w:rFonts w:ascii="Berylium" w:eastAsia="Berylium" w:hAnsi="Berylium"/>
        <w:bCs/>
        <w:iCs/>
        <w:sz w:val="22"/>
        <w:szCs w:val="22"/>
      </w:rPr>
      <w:t>-</w:t>
    </w:r>
    <w:r w:rsidR="00D11F0D">
      <w:rPr>
        <w:rFonts w:ascii="Berylium" w:eastAsia="Berylium" w:hAnsi="Berylium"/>
        <w:bCs/>
        <w:iCs/>
        <w:sz w:val="22"/>
        <w:szCs w:val="22"/>
      </w:rPr>
      <w:t>595</w:t>
    </w:r>
    <w:r w:rsidR="002F7944">
      <w:rPr>
        <w:rFonts w:ascii="Berylium" w:eastAsia="Berylium" w:hAnsi="Berylium"/>
        <w:bCs/>
        <w:iCs/>
        <w:sz w:val="22"/>
        <w:szCs w:val="22"/>
      </w:rPr>
      <w:t xml:space="preserve"> </w:t>
    </w:r>
    <w:r w:rsidR="002F46CA">
      <w:rPr>
        <w:rFonts w:ascii="Berylium" w:eastAsia="Berylium" w:hAnsi="Berylium"/>
        <w:bCs/>
        <w:iCs/>
        <w:sz w:val="22"/>
        <w:szCs w:val="22"/>
      </w:rPr>
      <w:t>-</w:t>
    </w:r>
    <w:r>
      <w:rPr>
        <w:rFonts w:ascii="Berylium" w:eastAsia="Berylium" w:hAnsi="Berylium"/>
        <w:bCs/>
        <w:iCs/>
        <w:sz w:val="22"/>
        <w:szCs w:val="22"/>
      </w:rPr>
      <w:t xml:space="preserve"> 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37332A">
      <w:rPr>
        <w:rFonts w:ascii="Berylium" w:eastAsia="Berylium" w:hAnsi="Berylium"/>
        <w:bCs/>
        <w:iCs/>
        <w:noProof/>
        <w:sz w:val="22"/>
        <w:szCs w:val="22"/>
      </w:rPr>
      <w:t>7</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E398" w14:textId="77777777" w:rsidR="001E77CC" w:rsidRDefault="00005F0C">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pict w14:anchorId="303BC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7.05pt;margin-top:-20.45pt;width:188.25pt;height:62.15pt;z-index:-251659264;visibility:visible" wrapcoords="0 21600 21600 21600 21600 0 0 0">
          <v:imagedata r:id="rId1" o:title="Logo CSJ RGB_01"/>
        </v:shape>
      </w:pict>
    </w:r>
    <w:r w:rsidR="00687AEE">
      <w:rPr>
        <w:rFonts w:ascii="Berylium" w:eastAsia="Berylium" w:hAnsi="Berylium"/>
        <w:bCs/>
        <w:iCs/>
        <w:sz w:val="22"/>
        <w:szCs w:val="22"/>
      </w:rPr>
      <w:t>Consejo Superior de la Judicatura</w:t>
    </w:r>
  </w:p>
  <w:p w14:paraId="43F22625" w14:textId="77777777" w:rsidR="001E77CC" w:rsidRDefault="00687AEE">
    <w:pPr>
      <w:pStyle w:val="Encabezado"/>
      <w:jc w:val="center"/>
    </w:pPr>
    <w:r>
      <w:rPr>
        <w:rFonts w:ascii="Berylium" w:eastAsia="Berylium" w:hAnsi="Berylium"/>
        <w:bCs/>
        <w:iCs/>
        <w:sz w:val="22"/>
        <w:szCs w:val="22"/>
      </w:rPr>
      <w:t>Consejo Seccional de la Judicatura de Caldas</w:t>
    </w:r>
  </w:p>
  <w:p w14:paraId="3BAE30CF" w14:textId="77777777" w:rsidR="001E77CC" w:rsidRDefault="001E77C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723"/>
    <w:multiLevelType w:val="hybridMultilevel"/>
    <w:tmpl w:val="E31435EC"/>
    <w:lvl w:ilvl="0" w:tplc="240A0017">
      <w:start w:val="1"/>
      <w:numFmt w:val="lowerLetter"/>
      <w:lvlText w:val="%1)"/>
      <w:lvlJc w:val="left"/>
      <w:pPr>
        <w:ind w:left="2086" w:hanging="360"/>
      </w:pPr>
    </w:lvl>
    <w:lvl w:ilvl="1" w:tplc="240A0019">
      <w:start w:val="1"/>
      <w:numFmt w:val="lowerLetter"/>
      <w:lvlText w:val="%2."/>
      <w:lvlJc w:val="left"/>
      <w:pPr>
        <w:ind w:left="2806" w:hanging="360"/>
      </w:pPr>
    </w:lvl>
    <w:lvl w:ilvl="2" w:tplc="240A001B">
      <w:start w:val="1"/>
      <w:numFmt w:val="lowerRoman"/>
      <w:lvlText w:val="%3."/>
      <w:lvlJc w:val="right"/>
      <w:pPr>
        <w:ind w:left="3526" w:hanging="180"/>
      </w:pPr>
    </w:lvl>
    <w:lvl w:ilvl="3" w:tplc="240A000F">
      <w:start w:val="1"/>
      <w:numFmt w:val="decimal"/>
      <w:lvlText w:val="%4."/>
      <w:lvlJc w:val="left"/>
      <w:pPr>
        <w:ind w:left="4246" w:hanging="360"/>
      </w:pPr>
    </w:lvl>
    <w:lvl w:ilvl="4" w:tplc="240A0019">
      <w:start w:val="1"/>
      <w:numFmt w:val="lowerLetter"/>
      <w:lvlText w:val="%5."/>
      <w:lvlJc w:val="left"/>
      <w:pPr>
        <w:ind w:left="4966" w:hanging="360"/>
      </w:pPr>
    </w:lvl>
    <w:lvl w:ilvl="5" w:tplc="240A001B">
      <w:start w:val="1"/>
      <w:numFmt w:val="lowerRoman"/>
      <w:lvlText w:val="%6."/>
      <w:lvlJc w:val="right"/>
      <w:pPr>
        <w:ind w:left="5686" w:hanging="180"/>
      </w:pPr>
    </w:lvl>
    <w:lvl w:ilvl="6" w:tplc="240A000F">
      <w:start w:val="1"/>
      <w:numFmt w:val="decimal"/>
      <w:lvlText w:val="%7."/>
      <w:lvlJc w:val="left"/>
      <w:pPr>
        <w:ind w:left="6406" w:hanging="360"/>
      </w:pPr>
    </w:lvl>
    <w:lvl w:ilvl="7" w:tplc="240A0019">
      <w:start w:val="1"/>
      <w:numFmt w:val="lowerLetter"/>
      <w:lvlText w:val="%8."/>
      <w:lvlJc w:val="left"/>
      <w:pPr>
        <w:ind w:left="7126" w:hanging="360"/>
      </w:pPr>
    </w:lvl>
    <w:lvl w:ilvl="8" w:tplc="240A001B">
      <w:start w:val="1"/>
      <w:numFmt w:val="lowerRoman"/>
      <w:lvlText w:val="%9."/>
      <w:lvlJc w:val="right"/>
      <w:pPr>
        <w:ind w:left="7846" w:hanging="180"/>
      </w:pPr>
    </w:lvl>
  </w:abstractNum>
  <w:abstractNum w:abstractNumId="1" w15:restartNumberingAfterBreak="0">
    <w:nsid w:val="145D61F2"/>
    <w:multiLevelType w:val="multilevel"/>
    <w:tmpl w:val="867841A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6E43F5"/>
    <w:multiLevelType w:val="multilevel"/>
    <w:tmpl w:val="7202524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3" w15:restartNumberingAfterBreak="0">
    <w:nsid w:val="3ADA7C09"/>
    <w:multiLevelType w:val="hybridMultilevel"/>
    <w:tmpl w:val="89504284"/>
    <w:lvl w:ilvl="0" w:tplc="240A000F">
      <w:start w:val="1"/>
      <w:numFmt w:val="decimal"/>
      <w:lvlText w:val="%1."/>
      <w:lvlJc w:val="left"/>
      <w:pPr>
        <w:ind w:left="2086" w:hanging="360"/>
      </w:pPr>
    </w:lvl>
    <w:lvl w:ilvl="1" w:tplc="240A0019">
      <w:start w:val="1"/>
      <w:numFmt w:val="lowerLetter"/>
      <w:lvlText w:val="%2."/>
      <w:lvlJc w:val="left"/>
      <w:pPr>
        <w:ind w:left="2806" w:hanging="360"/>
      </w:pPr>
    </w:lvl>
    <w:lvl w:ilvl="2" w:tplc="240A001B">
      <w:start w:val="1"/>
      <w:numFmt w:val="lowerRoman"/>
      <w:lvlText w:val="%3."/>
      <w:lvlJc w:val="right"/>
      <w:pPr>
        <w:ind w:left="3526" w:hanging="180"/>
      </w:pPr>
    </w:lvl>
    <w:lvl w:ilvl="3" w:tplc="240A000F">
      <w:start w:val="1"/>
      <w:numFmt w:val="decimal"/>
      <w:lvlText w:val="%4."/>
      <w:lvlJc w:val="left"/>
      <w:pPr>
        <w:ind w:left="4246" w:hanging="360"/>
      </w:pPr>
    </w:lvl>
    <w:lvl w:ilvl="4" w:tplc="240A0019">
      <w:start w:val="1"/>
      <w:numFmt w:val="lowerLetter"/>
      <w:lvlText w:val="%5."/>
      <w:lvlJc w:val="left"/>
      <w:pPr>
        <w:ind w:left="4966" w:hanging="360"/>
      </w:pPr>
    </w:lvl>
    <w:lvl w:ilvl="5" w:tplc="240A001B">
      <w:start w:val="1"/>
      <w:numFmt w:val="lowerRoman"/>
      <w:lvlText w:val="%6."/>
      <w:lvlJc w:val="right"/>
      <w:pPr>
        <w:ind w:left="5686" w:hanging="180"/>
      </w:pPr>
    </w:lvl>
    <w:lvl w:ilvl="6" w:tplc="240A000F">
      <w:start w:val="1"/>
      <w:numFmt w:val="decimal"/>
      <w:lvlText w:val="%7."/>
      <w:lvlJc w:val="left"/>
      <w:pPr>
        <w:ind w:left="6406" w:hanging="360"/>
      </w:pPr>
    </w:lvl>
    <w:lvl w:ilvl="7" w:tplc="240A0019">
      <w:start w:val="1"/>
      <w:numFmt w:val="lowerLetter"/>
      <w:lvlText w:val="%8."/>
      <w:lvlJc w:val="left"/>
      <w:pPr>
        <w:ind w:left="7126" w:hanging="360"/>
      </w:pPr>
    </w:lvl>
    <w:lvl w:ilvl="8" w:tplc="240A001B">
      <w:start w:val="1"/>
      <w:numFmt w:val="lowerRoman"/>
      <w:lvlText w:val="%9."/>
      <w:lvlJc w:val="right"/>
      <w:pPr>
        <w:ind w:left="7846" w:hanging="180"/>
      </w:pPr>
    </w:lvl>
  </w:abstractNum>
  <w:abstractNum w:abstractNumId="4" w15:restartNumberingAfterBreak="0">
    <w:nsid w:val="3B7D7D8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517716EE"/>
    <w:multiLevelType w:val="multilevel"/>
    <w:tmpl w:val="029A19CA"/>
    <w:lvl w:ilvl="0">
      <w:start w:val="4"/>
      <w:numFmt w:val="lowerLetter"/>
      <w:lvlText w:val="%1."/>
      <w:lvlJc w:val="left"/>
      <w:pPr>
        <w:ind w:left="6391" w:hanging="720"/>
      </w:pPr>
      <w:rPr>
        <w:rFonts w:hint="default"/>
        <w:b/>
      </w:rPr>
    </w:lvl>
    <w:lvl w:ilvl="1">
      <w:start w:val="3"/>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4CC3CF9"/>
    <w:multiLevelType w:val="hybridMultilevel"/>
    <w:tmpl w:val="DD5E1B0A"/>
    <w:lvl w:ilvl="0" w:tplc="91526926">
      <w:start w:val="1"/>
      <w:numFmt w:val="lowerLetter"/>
      <w:lvlText w:val="%1."/>
      <w:lvlJc w:val="left"/>
      <w:pPr>
        <w:ind w:left="2086" w:hanging="360"/>
      </w:pPr>
      <w:rPr>
        <w:b/>
      </w:rPr>
    </w:lvl>
    <w:lvl w:ilvl="1" w:tplc="240A0019">
      <w:start w:val="1"/>
      <w:numFmt w:val="lowerLetter"/>
      <w:lvlText w:val="%2."/>
      <w:lvlJc w:val="left"/>
      <w:pPr>
        <w:ind w:left="2806" w:hanging="360"/>
      </w:pPr>
    </w:lvl>
    <w:lvl w:ilvl="2" w:tplc="240A001B">
      <w:start w:val="1"/>
      <w:numFmt w:val="lowerRoman"/>
      <w:lvlText w:val="%3."/>
      <w:lvlJc w:val="right"/>
      <w:pPr>
        <w:ind w:left="3526" w:hanging="180"/>
      </w:pPr>
    </w:lvl>
    <w:lvl w:ilvl="3" w:tplc="240A000F">
      <w:start w:val="1"/>
      <w:numFmt w:val="decimal"/>
      <w:lvlText w:val="%4."/>
      <w:lvlJc w:val="left"/>
      <w:pPr>
        <w:ind w:left="4246" w:hanging="360"/>
      </w:pPr>
    </w:lvl>
    <w:lvl w:ilvl="4" w:tplc="240A0019">
      <w:start w:val="1"/>
      <w:numFmt w:val="lowerLetter"/>
      <w:lvlText w:val="%5."/>
      <w:lvlJc w:val="left"/>
      <w:pPr>
        <w:ind w:left="4966" w:hanging="360"/>
      </w:pPr>
    </w:lvl>
    <w:lvl w:ilvl="5" w:tplc="240A001B">
      <w:start w:val="1"/>
      <w:numFmt w:val="lowerRoman"/>
      <w:lvlText w:val="%6."/>
      <w:lvlJc w:val="right"/>
      <w:pPr>
        <w:ind w:left="5686" w:hanging="180"/>
      </w:pPr>
    </w:lvl>
    <w:lvl w:ilvl="6" w:tplc="240A000F">
      <w:start w:val="1"/>
      <w:numFmt w:val="decimal"/>
      <w:lvlText w:val="%7."/>
      <w:lvlJc w:val="left"/>
      <w:pPr>
        <w:ind w:left="6406" w:hanging="360"/>
      </w:pPr>
    </w:lvl>
    <w:lvl w:ilvl="7" w:tplc="240A0019">
      <w:start w:val="1"/>
      <w:numFmt w:val="lowerLetter"/>
      <w:lvlText w:val="%8."/>
      <w:lvlJc w:val="left"/>
      <w:pPr>
        <w:ind w:left="7126" w:hanging="360"/>
      </w:pPr>
    </w:lvl>
    <w:lvl w:ilvl="8" w:tplc="240A001B">
      <w:start w:val="1"/>
      <w:numFmt w:val="lowerRoman"/>
      <w:lvlText w:val="%9."/>
      <w:lvlJc w:val="right"/>
      <w:pPr>
        <w:ind w:left="7846" w:hanging="180"/>
      </w:pPr>
    </w:lvl>
  </w:abstractNum>
  <w:abstractNum w:abstractNumId="8" w15:restartNumberingAfterBreak="0">
    <w:nsid w:val="66866C89"/>
    <w:multiLevelType w:val="multilevel"/>
    <w:tmpl w:val="83FAAE40"/>
    <w:lvl w:ilvl="0">
      <w:start w:val="1"/>
      <w:numFmt w:val="upperRoman"/>
      <w:lvlText w:val="%1."/>
      <w:lvlJc w:val="left"/>
      <w:pPr>
        <w:ind w:left="1080" w:hanging="720"/>
      </w:pPr>
      <w:rPr>
        <w:rFonts w:hint="default"/>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866C8A"/>
    <w:multiLevelType w:val="multilevel"/>
    <w:tmpl w:val="C57CCADE"/>
    <w:lvl w:ilvl="0">
      <w:start w:val="1"/>
      <w:numFmt w:val="decimal"/>
      <w:lvlText w:val="%1."/>
      <w:lvlJc w:val="left"/>
      <w:pPr>
        <w:ind w:left="142" w:hanging="360"/>
      </w:pPr>
      <w:rPr>
        <w:b w:val="0"/>
        <w:bCs w:val="0"/>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0" w15:restartNumberingAfterBreak="0">
    <w:nsid w:val="66866C8B"/>
    <w:multiLevelType w:val="multilevel"/>
    <w:tmpl w:val="84C0245E"/>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6866C8C"/>
    <w:multiLevelType w:val="multilevel"/>
    <w:tmpl w:val="777898CE"/>
    <w:lvl w:ilvl="0">
      <w:start w:val="1"/>
      <w:numFmt w:val="lowerLetter"/>
      <w:lvlText w:val="%1."/>
      <w:lvlJc w:val="left"/>
      <w:pPr>
        <w:ind w:left="6391"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6866C8D"/>
    <w:multiLevelType w:val="multilevel"/>
    <w:tmpl w:val="8398D0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71AD4891"/>
    <w:multiLevelType w:val="hybridMultilevel"/>
    <w:tmpl w:val="9CECAE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num>
  <w:num w:numId="10">
    <w:abstractNumId w:val="4"/>
  </w:num>
  <w:num w:numId="11">
    <w:abstractNumId w:val="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CC"/>
    <w:rsid w:val="00003387"/>
    <w:rsid w:val="00005F0C"/>
    <w:rsid w:val="00007882"/>
    <w:rsid w:val="00013FA6"/>
    <w:rsid w:val="000172A2"/>
    <w:rsid w:val="000202D6"/>
    <w:rsid w:val="00021ADC"/>
    <w:rsid w:val="0003270A"/>
    <w:rsid w:val="00037B9D"/>
    <w:rsid w:val="000402FB"/>
    <w:rsid w:val="0004060E"/>
    <w:rsid w:val="00044838"/>
    <w:rsid w:val="000512B1"/>
    <w:rsid w:val="00055825"/>
    <w:rsid w:val="00062AB8"/>
    <w:rsid w:val="00072491"/>
    <w:rsid w:val="000816D2"/>
    <w:rsid w:val="00083045"/>
    <w:rsid w:val="00083F8B"/>
    <w:rsid w:val="00091660"/>
    <w:rsid w:val="00091C56"/>
    <w:rsid w:val="000954F3"/>
    <w:rsid w:val="00096E13"/>
    <w:rsid w:val="000B2BD3"/>
    <w:rsid w:val="000B42C7"/>
    <w:rsid w:val="000B6167"/>
    <w:rsid w:val="000B74A6"/>
    <w:rsid w:val="000D3CA5"/>
    <w:rsid w:val="000D5D67"/>
    <w:rsid w:val="000E164F"/>
    <w:rsid w:val="000E2E39"/>
    <w:rsid w:val="000F2F61"/>
    <w:rsid w:val="000F4F8B"/>
    <w:rsid w:val="000F59B5"/>
    <w:rsid w:val="000F6C7F"/>
    <w:rsid w:val="001038AD"/>
    <w:rsid w:val="00107607"/>
    <w:rsid w:val="00116CFF"/>
    <w:rsid w:val="0011712F"/>
    <w:rsid w:val="0012042F"/>
    <w:rsid w:val="001239EF"/>
    <w:rsid w:val="00123BC3"/>
    <w:rsid w:val="00123FA4"/>
    <w:rsid w:val="0012638D"/>
    <w:rsid w:val="00131F79"/>
    <w:rsid w:val="00142F42"/>
    <w:rsid w:val="00167F33"/>
    <w:rsid w:val="0018463B"/>
    <w:rsid w:val="001855D8"/>
    <w:rsid w:val="001A0498"/>
    <w:rsid w:val="001A0866"/>
    <w:rsid w:val="001B11BB"/>
    <w:rsid w:val="001B5D56"/>
    <w:rsid w:val="001C22C5"/>
    <w:rsid w:val="001C2D8A"/>
    <w:rsid w:val="001C678E"/>
    <w:rsid w:val="001C6C07"/>
    <w:rsid w:val="001C7E50"/>
    <w:rsid w:val="001D1AB9"/>
    <w:rsid w:val="001D3D61"/>
    <w:rsid w:val="001E3795"/>
    <w:rsid w:val="001E521E"/>
    <w:rsid w:val="001E5A50"/>
    <w:rsid w:val="001E77CC"/>
    <w:rsid w:val="001E7A0A"/>
    <w:rsid w:val="001F4104"/>
    <w:rsid w:val="002026AF"/>
    <w:rsid w:val="002059E8"/>
    <w:rsid w:val="00220F0D"/>
    <w:rsid w:val="002268B1"/>
    <w:rsid w:val="0022712E"/>
    <w:rsid w:val="00233D0F"/>
    <w:rsid w:val="00246008"/>
    <w:rsid w:val="00250862"/>
    <w:rsid w:val="0026137F"/>
    <w:rsid w:val="00261CC4"/>
    <w:rsid w:val="002671B2"/>
    <w:rsid w:val="00267A0A"/>
    <w:rsid w:val="00271225"/>
    <w:rsid w:val="00274CCE"/>
    <w:rsid w:val="0028648C"/>
    <w:rsid w:val="00287DC8"/>
    <w:rsid w:val="002933C0"/>
    <w:rsid w:val="00294890"/>
    <w:rsid w:val="002963FA"/>
    <w:rsid w:val="002966EB"/>
    <w:rsid w:val="002B1A95"/>
    <w:rsid w:val="002B6E5B"/>
    <w:rsid w:val="002C17BD"/>
    <w:rsid w:val="002C4DEA"/>
    <w:rsid w:val="002C6042"/>
    <w:rsid w:val="002C7E24"/>
    <w:rsid w:val="002D2DC1"/>
    <w:rsid w:val="002E0A03"/>
    <w:rsid w:val="002E246B"/>
    <w:rsid w:val="002F0239"/>
    <w:rsid w:val="002F0787"/>
    <w:rsid w:val="002F16FB"/>
    <w:rsid w:val="002F3EB1"/>
    <w:rsid w:val="002F46CA"/>
    <w:rsid w:val="002F7944"/>
    <w:rsid w:val="00320920"/>
    <w:rsid w:val="0033555D"/>
    <w:rsid w:val="00340588"/>
    <w:rsid w:val="00345157"/>
    <w:rsid w:val="00353A25"/>
    <w:rsid w:val="0035503F"/>
    <w:rsid w:val="00356F52"/>
    <w:rsid w:val="00357942"/>
    <w:rsid w:val="003701C8"/>
    <w:rsid w:val="0037332A"/>
    <w:rsid w:val="00383F92"/>
    <w:rsid w:val="00387A7A"/>
    <w:rsid w:val="00393269"/>
    <w:rsid w:val="00395B62"/>
    <w:rsid w:val="003A4B90"/>
    <w:rsid w:val="003C67FF"/>
    <w:rsid w:val="003D04D9"/>
    <w:rsid w:val="003D0A19"/>
    <w:rsid w:val="003D1AF8"/>
    <w:rsid w:val="003D259C"/>
    <w:rsid w:val="003E0699"/>
    <w:rsid w:val="003E582B"/>
    <w:rsid w:val="003E7F39"/>
    <w:rsid w:val="003F53D6"/>
    <w:rsid w:val="00402C29"/>
    <w:rsid w:val="00410008"/>
    <w:rsid w:val="00411091"/>
    <w:rsid w:val="004218DF"/>
    <w:rsid w:val="00423A80"/>
    <w:rsid w:val="004419B3"/>
    <w:rsid w:val="00443D74"/>
    <w:rsid w:val="0044575D"/>
    <w:rsid w:val="0046543B"/>
    <w:rsid w:val="0047520A"/>
    <w:rsid w:val="0047537B"/>
    <w:rsid w:val="00480CA3"/>
    <w:rsid w:val="004812D2"/>
    <w:rsid w:val="00484B28"/>
    <w:rsid w:val="00484EDE"/>
    <w:rsid w:val="00492D1C"/>
    <w:rsid w:val="004A28BD"/>
    <w:rsid w:val="004A7135"/>
    <w:rsid w:val="004B0A58"/>
    <w:rsid w:val="004B73B5"/>
    <w:rsid w:val="004B7956"/>
    <w:rsid w:val="004D5C6A"/>
    <w:rsid w:val="004E4DD3"/>
    <w:rsid w:val="004E6675"/>
    <w:rsid w:val="004E7478"/>
    <w:rsid w:val="004F5C89"/>
    <w:rsid w:val="004F5DF3"/>
    <w:rsid w:val="004F6310"/>
    <w:rsid w:val="004F765C"/>
    <w:rsid w:val="00514531"/>
    <w:rsid w:val="00526895"/>
    <w:rsid w:val="005331B9"/>
    <w:rsid w:val="00535599"/>
    <w:rsid w:val="005356D1"/>
    <w:rsid w:val="00553385"/>
    <w:rsid w:val="00557F67"/>
    <w:rsid w:val="0056222E"/>
    <w:rsid w:val="00564134"/>
    <w:rsid w:val="00565075"/>
    <w:rsid w:val="00571A70"/>
    <w:rsid w:val="005855C7"/>
    <w:rsid w:val="0059063B"/>
    <w:rsid w:val="005922C4"/>
    <w:rsid w:val="005A50FA"/>
    <w:rsid w:val="005B207F"/>
    <w:rsid w:val="005C0A2D"/>
    <w:rsid w:val="005C3A8D"/>
    <w:rsid w:val="005E2911"/>
    <w:rsid w:val="005F2170"/>
    <w:rsid w:val="006033C1"/>
    <w:rsid w:val="00606671"/>
    <w:rsid w:val="006123A1"/>
    <w:rsid w:val="00616E73"/>
    <w:rsid w:val="00620791"/>
    <w:rsid w:val="00621AFD"/>
    <w:rsid w:val="00621BFA"/>
    <w:rsid w:val="006328D2"/>
    <w:rsid w:val="00632A3E"/>
    <w:rsid w:val="00634B7D"/>
    <w:rsid w:val="00640157"/>
    <w:rsid w:val="00640918"/>
    <w:rsid w:val="0064797A"/>
    <w:rsid w:val="006612FD"/>
    <w:rsid w:val="00670F23"/>
    <w:rsid w:val="00672A80"/>
    <w:rsid w:val="00674A8A"/>
    <w:rsid w:val="006768E4"/>
    <w:rsid w:val="0068090E"/>
    <w:rsid w:val="00681E6B"/>
    <w:rsid w:val="00682279"/>
    <w:rsid w:val="00682BA2"/>
    <w:rsid w:val="00687592"/>
    <w:rsid w:val="00687956"/>
    <w:rsid w:val="00687AEE"/>
    <w:rsid w:val="0069305C"/>
    <w:rsid w:val="006968F1"/>
    <w:rsid w:val="006A06C4"/>
    <w:rsid w:val="006A32E4"/>
    <w:rsid w:val="006A3C2E"/>
    <w:rsid w:val="006A64DC"/>
    <w:rsid w:val="006A69DE"/>
    <w:rsid w:val="006C3CD5"/>
    <w:rsid w:val="006D2BF4"/>
    <w:rsid w:val="006D5C7C"/>
    <w:rsid w:val="006E1FDF"/>
    <w:rsid w:val="006E34BC"/>
    <w:rsid w:val="006E7640"/>
    <w:rsid w:val="006F186B"/>
    <w:rsid w:val="006F2CD8"/>
    <w:rsid w:val="006F6B7D"/>
    <w:rsid w:val="007029C2"/>
    <w:rsid w:val="0070437B"/>
    <w:rsid w:val="00705D89"/>
    <w:rsid w:val="0070602F"/>
    <w:rsid w:val="00722F47"/>
    <w:rsid w:val="00724F28"/>
    <w:rsid w:val="00725584"/>
    <w:rsid w:val="007344FB"/>
    <w:rsid w:val="00734F64"/>
    <w:rsid w:val="00741154"/>
    <w:rsid w:val="007466DC"/>
    <w:rsid w:val="007468B2"/>
    <w:rsid w:val="007820F7"/>
    <w:rsid w:val="00782319"/>
    <w:rsid w:val="00793297"/>
    <w:rsid w:val="007973DE"/>
    <w:rsid w:val="007A4407"/>
    <w:rsid w:val="007A47F1"/>
    <w:rsid w:val="007B56A4"/>
    <w:rsid w:val="007C1774"/>
    <w:rsid w:val="007D4F8E"/>
    <w:rsid w:val="007D55B7"/>
    <w:rsid w:val="007D7F2C"/>
    <w:rsid w:val="007E6D1D"/>
    <w:rsid w:val="007F0DF5"/>
    <w:rsid w:val="007F3218"/>
    <w:rsid w:val="00801B4C"/>
    <w:rsid w:val="00811DDC"/>
    <w:rsid w:val="008324FC"/>
    <w:rsid w:val="0083360F"/>
    <w:rsid w:val="00840F81"/>
    <w:rsid w:val="008451AE"/>
    <w:rsid w:val="00871345"/>
    <w:rsid w:val="00871825"/>
    <w:rsid w:val="00871ECA"/>
    <w:rsid w:val="0087557F"/>
    <w:rsid w:val="00881166"/>
    <w:rsid w:val="00881F7A"/>
    <w:rsid w:val="00882482"/>
    <w:rsid w:val="008833AD"/>
    <w:rsid w:val="00884D4F"/>
    <w:rsid w:val="008A2638"/>
    <w:rsid w:val="008B1F1B"/>
    <w:rsid w:val="008D14E2"/>
    <w:rsid w:val="008E533C"/>
    <w:rsid w:val="008E77DE"/>
    <w:rsid w:val="008F310A"/>
    <w:rsid w:val="008F3A8C"/>
    <w:rsid w:val="008F4E18"/>
    <w:rsid w:val="008F69C7"/>
    <w:rsid w:val="00911F6E"/>
    <w:rsid w:val="009135B7"/>
    <w:rsid w:val="00915980"/>
    <w:rsid w:val="00922432"/>
    <w:rsid w:val="0092481E"/>
    <w:rsid w:val="00932F9A"/>
    <w:rsid w:val="00933B32"/>
    <w:rsid w:val="009365B7"/>
    <w:rsid w:val="00936E5C"/>
    <w:rsid w:val="0094074D"/>
    <w:rsid w:val="00946A59"/>
    <w:rsid w:val="00947537"/>
    <w:rsid w:val="00951E09"/>
    <w:rsid w:val="00960040"/>
    <w:rsid w:val="00963BFE"/>
    <w:rsid w:val="009676D7"/>
    <w:rsid w:val="0097315E"/>
    <w:rsid w:val="00973A29"/>
    <w:rsid w:val="00974779"/>
    <w:rsid w:val="00983685"/>
    <w:rsid w:val="0098758D"/>
    <w:rsid w:val="00991802"/>
    <w:rsid w:val="009B65C7"/>
    <w:rsid w:val="009D0FF9"/>
    <w:rsid w:val="009D55A4"/>
    <w:rsid w:val="009D55A7"/>
    <w:rsid w:val="009D5E8D"/>
    <w:rsid w:val="009D7848"/>
    <w:rsid w:val="009E0148"/>
    <w:rsid w:val="009E5CF5"/>
    <w:rsid w:val="009E6218"/>
    <w:rsid w:val="009F1394"/>
    <w:rsid w:val="00A02E6D"/>
    <w:rsid w:val="00A10519"/>
    <w:rsid w:val="00A146F2"/>
    <w:rsid w:val="00A23DFC"/>
    <w:rsid w:val="00A33084"/>
    <w:rsid w:val="00A37A9C"/>
    <w:rsid w:val="00A427AA"/>
    <w:rsid w:val="00A43C14"/>
    <w:rsid w:val="00A43D0C"/>
    <w:rsid w:val="00A50404"/>
    <w:rsid w:val="00A525FB"/>
    <w:rsid w:val="00A57696"/>
    <w:rsid w:val="00A70E3C"/>
    <w:rsid w:val="00A71DE1"/>
    <w:rsid w:val="00A7640F"/>
    <w:rsid w:val="00A77144"/>
    <w:rsid w:val="00A81AE3"/>
    <w:rsid w:val="00A83200"/>
    <w:rsid w:val="00A90F08"/>
    <w:rsid w:val="00AB5C29"/>
    <w:rsid w:val="00AC09F9"/>
    <w:rsid w:val="00AC6D85"/>
    <w:rsid w:val="00AC787D"/>
    <w:rsid w:val="00AE3562"/>
    <w:rsid w:val="00AF07BF"/>
    <w:rsid w:val="00AF45D3"/>
    <w:rsid w:val="00B030EF"/>
    <w:rsid w:val="00B05638"/>
    <w:rsid w:val="00B3193E"/>
    <w:rsid w:val="00B32BBE"/>
    <w:rsid w:val="00B33872"/>
    <w:rsid w:val="00B41EA0"/>
    <w:rsid w:val="00B434DF"/>
    <w:rsid w:val="00B5226F"/>
    <w:rsid w:val="00B66209"/>
    <w:rsid w:val="00B720F6"/>
    <w:rsid w:val="00B738F0"/>
    <w:rsid w:val="00B81C9C"/>
    <w:rsid w:val="00B83768"/>
    <w:rsid w:val="00B87E56"/>
    <w:rsid w:val="00B93B82"/>
    <w:rsid w:val="00B96D5C"/>
    <w:rsid w:val="00BB0769"/>
    <w:rsid w:val="00BB27BB"/>
    <w:rsid w:val="00BB7325"/>
    <w:rsid w:val="00BD1805"/>
    <w:rsid w:val="00BD56DC"/>
    <w:rsid w:val="00BE0B8C"/>
    <w:rsid w:val="00BF1618"/>
    <w:rsid w:val="00BF283E"/>
    <w:rsid w:val="00C02011"/>
    <w:rsid w:val="00C037C3"/>
    <w:rsid w:val="00C244BD"/>
    <w:rsid w:val="00C266A9"/>
    <w:rsid w:val="00C26782"/>
    <w:rsid w:val="00C34CFB"/>
    <w:rsid w:val="00C37C37"/>
    <w:rsid w:val="00C4112C"/>
    <w:rsid w:val="00C45F21"/>
    <w:rsid w:val="00C47369"/>
    <w:rsid w:val="00C673A5"/>
    <w:rsid w:val="00C72214"/>
    <w:rsid w:val="00C7688A"/>
    <w:rsid w:val="00C84801"/>
    <w:rsid w:val="00CA393C"/>
    <w:rsid w:val="00CB1AE3"/>
    <w:rsid w:val="00CB207E"/>
    <w:rsid w:val="00CB27FF"/>
    <w:rsid w:val="00CC1CD8"/>
    <w:rsid w:val="00CC1F8F"/>
    <w:rsid w:val="00CC50D5"/>
    <w:rsid w:val="00CD3E57"/>
    <w:rsid w:val="00D05B7F"/>
    <w:rsid w:val="00D11F0D"/>
    <w:rsid w:val="00D20B16"/>
    <w:rsid w:val="00D2245E"/>
    <w:rsid w:val="00D22F65"/>
    <w:rsid w:val="00D271B3"/>
    <w:rsid w:val="00D278AF"/>
    <w:rsid w:val="00D327FC"/>
    <w:rsid w:val="00D35723"/>
    <w:rsid w:val="00D43DB5"/>
    <w:rsid w:val="00D47D57"/>
    <w:rsid w:val="00D61181"/>
    <w:rsid w:val="00D62A65"/>
    <w:rsid w:val="00D63358"/>
    <w:rsid w:val="00D63460"/>
    <w:rsid w:val="00D6515D"/>
    <w:rsid w:val="00D74082"/>
    <w:rsid w:val="00D85B34"/>
    <w:rsid w:val="00D85CD1"/>
    <w:rsid w:val="00D927FE"/>
    <w:rsid w:val="00D95F5C"/>
    <w:rsid w:val="00D977D8"/>
    <w:rsid w:val="00DA2C73"/>
    <w:rsid w:val="00DA3202"/>
    <w:rsid w:val="00DA447F"/>
    <w:rsid w:val="00DA70D3"/>
    <w:rsid w:val="00DB0FB9"/>
    <w:rsid w:val="00DB23BD"/>
    <w:rsid w:val="00DB79B1"/>
    <w:rsid w:val="00DC781A"/>
    <w:rsid w:val="00DD04FD"/>
    <w:rsid w:val="00DD12FF"/>
    <w:rsid w:val="00DD574F"/>
    <w:rsid w:val="00DD5C9F"/>
    <w:rsid w:val="00DD7376"/>
    <w:rsid w:val="00DE426D"/>
    <w:rsid w:val="00E1222F"/>
    <w:rsid w:val="00E227B4"/>
    <w:rsid w:val="00E252FB"/>
    <w:rsid w:val="00E278F9"/>
    <w:rsid w:val="00E30756"/>
    <w:rsid w:val="00E37A4B"/>
    <w:rsid w:val="00E4365D"/>
    <w:rsid w:val="00E43A9D"/>
    <w:rsid w:val="00E460CB"/>
    <w:rsid w:val="00E51624"/>
    <w:rsid w:val="00E51D4A"/>
    <w:rsid w:val="00E62FE9"/>
    <w:rsid w:val="00E660C1"/>
    <w:rsid w:val="00E72ECA"/>
    <w:rsid w:val="00E84A04"/>
    <w:rsid w:val="00E87323"/>
    <w:rsid w:val="00E96E55"/>
    <w:rsid w:val="00EA0FB7"/>
    <w:rsid w:val="00EA7942"/>
    <w:rsid w:val="00EC5232"/>
    <w:rsid w:val="00ED6187"/>
    <w:rsid w:val="00ED6918"/>
    <w:rsid w:val="00ED74FD"/>
    <w:rsid w:val="00EE4E49"/>
    <w:rsid w:val="00F00280"/>
    <w:rsid w:val="00F046D3"/>
    <w:rsid w:val="00F05E6A"/>
    <w:rsid w:val="00F1185F"/>
    <w:rsid w:val="00F13AE8"/>
    <w:rsid w:val="00F22C9D"/>
    <w:rsid w:val="00F32F2C"/>
    <w:rsid w:val="00F3390F"/>
    <w:rsid w:val="00F4200A"/>
    <w:rsid w:val="00F42781"/>
    <w:rsid w:val="00F46E3D"/>
    <w:rsid w:val="00F6390A"/>
    <w:rsid w:val="00F66000"/>
    <w:rsid w:val="00F677BC"/>
    <w:rsid w:val="00F7072A"/>
    <w:rsid w:val="00F71214"/>
    <w:rsid w:val="00F874A3"/>
    <w:rsid w:val="00F92EC6"/>
    <w:rsid w:val="00F95B58"/>
    <w:rsid w:val="00F960E1"/>
    <w:rsid w:val="00F979C0"/>
    <w:rsid w:val="00FA1248"/>
    <w:rsid w:val="00FA389D"/>
    <w:rsid w:val="00FA3DC6"/>
    <w:rsid w:val="00FA5BDD"/>
    <w:rsid w:val="00FA69D8"/>
    <w:rsid w:val="00FB33C9"/>
    <w:rsid w:val="00FB6A54"/>
    <w:rsid w:val="00FB7186"/>
    <w:rsid w:val="00FC4A49"/>
    <w:rsid w:val="00FC70E3"/>
    <w:rsid w:val="00FC78EE"/>
    <w:rsid w:val="00FD4710"/>
    <w:rsid w:val="00FE004E"/>
    <w:rsid w:val="00FF0200"/>
    <w:rsid w:val="00FF1B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77A44"/>
  <w15:docId w15:val="{D7715E5E-E7C5-494C-85D1-395DBE84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34"/>
    <w:qFormat/>
    <w:rsid w:val="00037B9D"/>
    <w:pPr>
      <w:ind w:left="708"/>
    </w:pPr>
  </w:style>
  <w:style w:type="table" w:customStyle="1" w:styleId="TableNormal">
    <w:name w:val="Table Normal"/>
    <w:uiPriority w:val="2"/>
    <w:semiHidden/>
    <w:unhideWhenUsed/>
    <w:qFormat/>
    <w:rsid w:val="00CC1C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notapie">
    <w:name w:val="footnote text"/>
    <w:basedOn w:val="Normal"/>
    <w:link w:val="TextonotapieCar"/>
    <w:rsid w:val="00B66209"/>
    <w:rPr>
      <w:sz w:val="20"/>
      <w:szCs w:val="20"/>
    </w:rPr>
  </w:style>
  <w:style w:type="character" w:customStyle="1" w:styleId="TextonotapieCar">
    <w:name w:val="Texto nota pie Car"/>
    <w:basedOn w:val="Fuentedeprrafopredeter"/>
    <w:link w:val="Textonotapie"/>
    <w:rsid w:val="00B66209"/>
    <w:rPr>
      <w:lang w:val="es-ES" w:eastAsia="es-ES"/>
    </w:rPr>
  </w:style>
  <w:style w:type="character" w:styleId="Refdenotaalpie">
    <w:name w:val="footnote reference"/>
    <w:basedOn w:val="Fuentedeprrafopredeter"/>
    <w:rsid w:val="00B66209"/>
    <w:rPr>
      <w:vertAlign w:val="superscript"/>
    </w:rPr>
  </w:style>
  <w:style w:type="paragraph" w:styleId="Textoindependiente">
    <w:name w:val="Body Text"/>
    <w:basedOn w:val="Normal"/>
    <w:link w:val="TextoindependienteCar"/>
    <w:uiPriority w:val="1"/>
    <w:qFormat/>
    <w:rsid w:val="0012638D"/>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12638D"/>
    <w:rPr>
      <w:rFonts w:ascii="Arial MT" w:eastAsia="Arial MT" w:hAnsi="Arial MT" w:cs="Arial MT"/>
      <w:sz w:val="24"/>
      <w:szCs w:val="24"/>
      <w:lang w:val="es-ES" w:eastAsia="en-US"/>
    </w:rPr>
  </w:style>
  <w:style w:type="character" w:styleId="Hipervnculo">
    <w:name w:val="Hyperlink"/>
    <w:unhideWhenUsed/>
    <w:rsid w:val="001263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173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cretariasenado.gov.co/senado/basedoc/ley_0771_2002.htm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amajudicial.gov.co" TargetMode="External"/><Relationship Id="rId4" Type="http://schemas.openxmlformats.org/officeDocument/2006/relationships/webSettings" Target="webSettings.xml"/><Relationship Id="rId9" Type="http://schemas.openxmlformats.org/officeDocument/2006/relationships/hyperlink" Target="http://www.secretariasenado.gov.co/senado/basedoc/ley_0270_1996_pr003.htm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2826</Words>
  <Characters>15549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Olga Patricia Granada Ospina</cp:lastModifiedBy>
  <cp:revision>2</cp:revision>
  <dcterms:created xsi:type="dcterms:W3CDTF">2023-12-18T21:19:00Z</dcterms:created>
  <dcterms:modified xsi:type="dcterms:W3CDTF">2023-12-18T21:19:00Z</dcterms:modified>
</cp:coreProperties>
</file>