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964E6" w14:textId="404A1447" w:rsidR="005D2DB5" w:rsidRPr="005739FF" w:rsidRDefault="005D2DB5" w:rsidP="007C1E2E">
      <w:pPr>
        <w:jc w:val="center"/>
        <w:rPr>
          <w:rFonts w:ascii="Arial" w:eastAsia="Arial" w:hAnsi="Arial" w:cs="Arial"/>
          <w:b/>
          <w:bCs/>
          <w:sz w:val="22"/>
          <w:szCs w:val="22"/>
          <w:lang w:val="es-CO"/>
        </w:rPr>
      </w:pPr>
      <w:bookmarkStart w:id="0" w:name="_GoBack"/>
      <w:bookmarkEnd w:id="0"/>
      <w:r w:rsidRPr="005739FF">
        <w:rPr>
          <w:rFonts w:ascii="Arial" w:eastAsia="Arial" w:hAnsi="Arial" w:cs="Arial"/>
          <w:b/>
          <w:bCs/>
          <w:sz w:val="22"/>
          <w:szCs w:val="22"/>
          <w:lang w:val="es-CO"/>
        </w:rPr>
        <w:t>RESOLUCIÓN No. CSJCAR2</w:t>
      </w:r>
      <w:r w:rsidR="007A2B20" w:rsidRPr="005739FF">
        <w:rPr>
          <w:rFonts w:ascii="Arial" w:eastAsia="Arial" w:hAnsi="Arial" w:cs="Arial"/>
          <w:b/>
          <w:bCs/>
          <w:sz w:val="22"/>
          <w:szCs w:val="22"/>
          <w:lang w:val="es-CO"/>
        </w:rPr>
        <w:t>3</w:t>
      </w:r>
      <w:r w:rsidR="005739FF" w:rsidRPr="005739FF">
        <w:rPr>
          <w:rFonts w:ascii="Arial" w:eastAsia="Arial" w:hAnsi="Arial" w:cs="Arial"/>
          <w:b/>
          <w:bCs/>
          <w:sz w:val="22"/>
          <w:szCs w:val="22"/>
          <w:lang w:val="es-CO"/>
        </w:rPr>
        <w:t>-603</w:t>
      </w:r>
    </w:p>
    <w:p w14:paraId="34608F24" w14:textId="11FAAB7F" w:rsidR="005D2DB5" w:rsidRPr="005739FF" w:rsidRDefault="005D2DB5" w:rsidP="007C1E2E">
      <w:pPr>
        <w:jc w:val="center"/>
        <w:rPr>
          <w:rFonts w:ascii="Arial" w:eastAsia="Arial" w:hAnsi="Arial" w:cs="Arial"/>
          <w:b/>
          <w:bCs/>
          <w:sz w:val="22"/>
          <w:szCs w:val="22"/>
          <w:lang w:val="es-CO"/>
        </w:rPr>
      </w:pPr>
      <w:r w:rsidRPr="005739FF">
        <w:rPr>
          <w:rFonts w:ascii="Arial" w:eastAsia="Arial" w:hAnsi="Arial" w:cs="Arial"/>
          <w:b/>
          <w:bCs/>
          <w:sz w:val="22"/>
          <w:szCs w:val="22"/>
          <w:lang w:val="es-CO"/>
        </w:rPr>
        <w:t>2</w:t>
      </w:r>
      <w:r w:rsidR="007A2B20" w:rsidRPr="005739FF">
        <w:rPr>
          <w:rFonts w:ascii="Arial" w:eastAsia="Arial" w:hAnsi="Arial" w:cs="Arial"/>
          <w:b/>
          <w:bCs/>
          <w:sz w:val="22"/>
          <w:szCs w:val="22"/>
          <w:lang w:val="es-CO"/>
        </w:rPr>
        <w:t>7 de noviembre</w:t>
      </w:r>
      <w:r w:rsidRPr="005739FF">
        <w:rPr>
          <w:rFonts w:ascii="Arial" w:eastAsia="Arial" w:hAnsi="Arial" w:cs="Arial"/>
          <w:b/>
          <w:bCs/>
          <w:sz w:val="22"/>
          <w:szCs w:val="22"/>
          <w:lang w:val="es-CO"/>
        </w:rPr>
        <w:t xml:space="preserve"> de 2023</w:t>
      </w:r>
    </w:p>
    <w:p w14:paraId="77602BC5" w14:textId="77777777" w:rsidR="005D2DB5" w:rsidRPr="005739FF" w:rsidRDefault="005D2DB5" w:rsidP="007C1E2E">
      <w:pPr>
        <w:jc w:val="center"/>
        <w:rPr>
          <w:rFonts w:ascii="Arial" w:eastAsia="Arial" w:hAnsi="Arial" w:cs="Arial"/>
          <w:sz w:val="22"/>
          <w:szCs w:val="22"/>
          <w:lang w:val="es-CO"/>
        </w:rPr>
      </w:pPr>
    </w:p>
    <w:p w14:paraId="3F7C20A6" w14:textId="42636208" w:rsidR="005D2DB5" w:rsidRPr="005739FF" w:rsidRDefault="005D2DB5" w:rsidP="007C1E2E">
      <w:pPr>
        <w:jc w:val="center"/>
        <w:rPr>
          <w:rFonts w:ascii="Arial" w:eastAsia="Arial" w:hAnsi="Arial" w:cs="Arial"/>
          <w:sz w:val="22"/>
          <w:szCs w:val="22"/>
          <w:lang w:val="es-CO"/>
        </w:rPr>
      </w:pPr>
      <w:r w:rsidRPr="005739FF">
        <w:rPr>
          <w:rFonts w:ascii="Arial" w:eastAsia="Arial" w:hAnsi="Arial" w:cs="Arial"/>
          <w:sz w:val="22"/>
          <w:szCs w:val="22"/>
          <w:lang w:val="es-CO"/>
        </w:rPr>
        <w:t>“Por la cual se resuelve una solicitud de traslado de un</w:t>
      </w:r>
      <w:r w:rsidR="00017492">
        <w:rPr>
          <w:rFonts w:ascii="Arial" w:eastAsia="Arial" w:hAnsi="Arial" w:cs="Arial"/>
          <w:sz w:val="22"/>
          <w:szCs w:val="22"/>
          <w:lang w:val="es-CO"/>
        </w:rPr>
        <w:t>a</w:t>
      </w:r>
      <w:r w:rsidRPr="005739FF">
        <w:rPr>
          <w:rFonts w:ascii="Arial" w:eastAsia="Arial" w:hAnsi="Arial" w:cs="Arial"/>
          <w:sz w:val="22"/>
          <w:szCs w:val="22"/>
          <w:lang w:val="es-CO"/>
        </w:rPr>
        <w:t xml:space="preserve"> servidor</w:t>
      </w:r>
      <w:r w:rsidR="00017492">
        <w:rPr>
          <w:rFonts w:ascii="Arial" w:eastAsia="Arial" w:hAnsi="Arial" w:cs="Arial"/>
          <w:sz w:val="22"/>
          <w:szCs w:val="22"/>
          <w:lang w:val="es-CO"/>
        </w:rPr>
        <w:t>a</w:t>
      </w:r>
      <w:r w:rsidRPr="005739FF">
        <w:rPr>
          <w:rFonts w:ascii="Arial" w:eastAsia="Arial" w:hAnsi="Arial" w:cs="Arial"/>
          <w:sz w:val="22"/>
          <w:szCs w:val="22"/>
          <w:lang w:val="es-CO"/>
        </w:rPr>
        <w:t xml:space="preserve"> de carrera”</w:t>
      </w:r>
    </w:p>
    <w:p w14:paraId="17FD525B" w14:textId="77777777" w:rsidR="005D2DB5" w:rsidRPr="005739FF" w:rsidRDefault="005D2DB5" w:rsidP="007C1E2E">
      <w:pPr>
        <w:jc w:val="both"/>
        <w:rPr>
          <w:rFonts w:ascii="Arial" w:eastAsia="Arial" w:hAnsi="Arial" w:cs="Arial"/>
          <w:sz w:val="22"/>
          <w:szCs w:val="22"/>
          <w:lang w:val="es-CO"/>
        </w:rPr>
      </w:pPr>
    </w:p>
    <w:p w14:paraId="6C4D1C90" w14:textId="77777777" w:rsidR="005D2DB5" w:rsidRPr="005739FF" w:rsidRDefault="005D2DB5" w:rsidP="007C1E2E">
      <w:pPr>
        <w:jc w:val="center"/>
        <w:rPr>
          <w:rFonts w:ascii="Arial" w:eastAsia="Arial" w:hAnsi="Arial" w:cs="Arial"/>
          <w:sz w:val="22"/>
          <w:szCs w:val="22"/>
          <w:lang w:val="es-CO"/>
        </w:rPr>
      </w:pPr>
      <w:r w:rsidRPr="005739FF">
        <w:rPr>
          <w:rFonts w:ascii="Arial" w:eastAsia="Arial" w:hAnsi="Arial" w:cs="Arial"/>
          <w:b/>
          <w:sz w:val="22"/>
          <w:szCs w:val="22"/>
          <w:lang w:val="es-CO"/>
        </w:rPr>
        <w:t>EL CONSEJO SECCIONAL DE LA JUDICATURA CALDAS</w:t>
      </w:r>
      <w:r w:rsidRPr="005739FF">
        <w:rPr>
          <w:rFonts w:ascii="Arial" w:eastAsia="Arial" w:hAnsi="Arial" w:cs="Arial"/>
          <w:sz w:val="22"/>
          <w:szCs w:val="22"/>
          <w:lang w:val="es-CO"/>
        </w:rPr>
        <w:t xml:space="preserve">, </w:t>
      </w:r>
    </w:p>
    <w:p w14:paraId="654DA04B" w14:textId="77777777" w:rsidR="005D2DB5" w:rsidRPr="005739FF" w:rsidRDefault="005D2DB5" w:rsidP="007C1E2E">
      <w:pPr>
        <w:rPr>
          <w:rFonts w:ascii="Arial" w:eastAsia="Arial" w:hAnsi="Arial" w:cs="Arial"/>
          <w:sz w:val="22"/>
          <w:szCs w:val="22"/>
          <w:lang w:val="es-CO"/>
        </w:rPr>
      </w:pPr>
    </w:p>
    <w:p w14:paraId="5CB7C249" w14:textId="77777777" w:rsidR="009C4D29" w:rsidRPr="00761576" w:rsidRDefault="009C4D29" w:rsidP="007C1E2E">
      <w:pPr>
        <w:jc w:val="both"/>
        <w:rPr>
          <w:rFonts w:ascii="Arial" w:eastAsia="Arial" w:hAnsi="Arial" w:cs="Arial"/>
          <w:sz w:val="22"/>
          <w:szCs w:val="22"/>
        </w:rPr>
      </w:pPr>
      <w:r w:rsidRPr="00761576">
        <w:rPr>
          <w:rFonts w:ascii="Arial" w:eastAsia="Arial" w:hAnsi="Arial" w:cs="Arial"/>
          <w:sz w:val="22"/>
          <w:szCs w:val="22"/>
          <w:lang w:val="es-CO"/>
        </w:rPr>
        <w:t>En ejercicio de sus facultades legales, en especial las conferidas por</w:t>
      </w:r>
      <w:r w:rsidRPr="00761576">
        <w:rPr>
          <w:rFonts w:ascii="Arial" w:eastAsia="Arial" w:hAnsi="Arial" w:cs="Arial"/>
          <w:sz w:val="22"/>
          <w:szCs w:val="22"/>
        </w:rPr>
        <w:t xml:space="preserve"> la Ley 270 de 1996 y el Acuerdo No. PCSJA17-10754 del 18 de septiembre de 2017 modificado por el Acuerdo no. PCSJA22-11956 del 17 de junio de 2022 del Consejo Superior de la Judicatura y de conformidad con los siguientes, </w:t>
      </w:r>
    </w:p>
    <w:p w14:paraId="6E0B514F" w14:textId="1850541E" w:rsidR="005D2DB5" w:rsidRPr="005739FF" w:rsidRDefault="005D2DB5" w:rsidP="007C1E2E">
      <w:pPr>
        <w:jc w:val="both"/>
        <w:rPr>
          <w:rFonts w:ascii="Arial" w:eastAsia="Arial" w:hAnsi="Arial" w:cs="Arial"/>
          <w:sz w:val="22"/>
          <w:szCs w:val="22"/>
        </w:rPr>
      </w:pPr>
      <w:r w:rsidRPr="005739FF">
        <w:rPr>
          <w:rFonts w:ascii="Arial" w:eastAsia="Arial" w:hAnsi="Arial" w:cs="Arial"/>
          <w:sz w:val="22"/>
          <w:szCs w:val="22"/>
        </w:rPr>
        <w:t xml:space="preserve"> </w:t>
      </w:r>
    </w:p>
    <w:p w14:paraId="433B2B66" w14:textId="77777777" w:rsidR="005D2DB5" w:rsidRPr="005739FF" w:rsidRDefault="005D2DB5" w:rsidP="007C1E2E">
      <w:pPr>
        <w:jc w:val="both"/>
        <w:rPr>
          <w:rFonts w:ascii="Arial" w:eastAsia="Arial" w:hAnsi="Arial" w:cs="Arial"/>
          <w:sz w:val="22"/>
          <w:szCs w:val="22"/>
        </w:rPr>
      </w:pPr>
    </w:p>
    <w:p w14:paraId="4FFCD0E1" w14:textId="77777777" w:rsidR="005D2DB5" w:rsidRPr="005739FF" w:rsidRDefault="005D2DB5" w:rsidP="007C1E2E">
      <w:pPr>
        <w:numPr>
          <w:ilvl w:val="0"/>
          <w:numId w:val="4"/>
        </w:numPr>
        <w:jc w:val="center"/>
        <w:rPr>
          <w:rFonts w:ascii="Arial" w:eastAsia="Arial" w:hAnsi="Arial" w:cs="Arial"/>
          <w:sz w:val="22"/>
          <w:szCs w:val="22"/>
        </w:rPr>
      </w:pPr>
      <w:r w:rsidRPr="005739FF">
        <w:rPr>
          <w:rFonts w:ascii="Arial" w:eastAsia="Arial" w:hAnsi="Arial" w:cs="Arial"/>
          <w:b/>
          <w:sz w:val="22"/>
          <w:szCs w:val="22"/>
        </w:rPr>
        <w:t>ANTECEDENTES</w:t>
      </w:r>
    </w:p>
    <w:p w14:paraId="30E62600" w14:textId="77777777" w:rsidR="005D2DB5" w:rsidRPr="005739FF" w:rsidRDefault="005D2DB5" w:rsidP="007C1E2E">
      <w:pPr>
        <w:rPr>
          <w:rFonts w:ascii="Arial" w:eastAsia="Arial" w:hAnsi="Arial" w:cs="Arial"/>
          <w:sz w:val="22"/>
          <w:szCs w:val="22"/>
        </w:rPr>
      </w:pPr>
    </w:p>
    <w:p w14:paraId="174A14D6" w14:textId="52D03106" w:rsidR="007A2B20" w:rsidRPr="005739FF" w:rsidRDefault="005D2DB5" w:rsidP="007C1E2E">
      <w:pPr>
        <w:numPr>
          <w:ilvl w:val="0"/>
          <w:numId w:val="6"/>
        </w:numPr>
        <w:ind w:left="0" w:firstLine="0"/>
        <w:jc w:val="both"/>
        <w:rPr>
          <w:rFonts w:ascii="Arial" w:eastAsia="Arial" w:hAnsi="Arial" w:cs="Arial"/>
          <w:b/>
          <w:sz w:val="22"/>
          <w:szCs w:val="22"/>
        </w:rPr>
      </w:pPr>
      <w:r w:rsidRPr="005739FF">
        <w:rPr>
          <w:rFonts w:ascii="Arial" w:eastAsia="Arial" w:hAnsi="Arial" w:cs="Arial"/>
          <w:sz w:val="22"/>
          <w:szCs w:val="22"/>
        </w:rPr>
        <w:t xml:space="preserve">Que </w:t>
      </w:r>
      <w:r w:rsidR="00986A2B" w:rsidRPr="005739FF">
        <w:rPr>
          <w:rFonts w:ascii="Arial" w:eastAsia="Arial" w:hAnsi="Arial" w:cs="Arial"/>
          <w:sz w:val="22"/>
          <w:szCs w:val="22"/>
        </w:rPr>
        <w:t>la</w:t>
      </w:r>
      <w:r w:rsidRPr="005739FF">
        <w:rPr>
          <w:rFonts w:ascii="Arial" w:eastAsia="Arial" w:hAnsi="Arial" w:cs="Arial"/>
          <w:sz w:val="22"/>
          <w:szCs w:val="22"/>
        </w:rPr>
        <w:t xml:space="preserve"> servidor</w:t>
      </w:r>
      <w:r w:rsidR="00986A2B" w:rsidRPr="005739FF">
        <w:rPr>
          <w:rFonts w:ascii="Arial" w:eastAsia="Arial" w:hAnsi="Arial" w:cs="Arial"/>
          <w:sz w:val="22"/>
          <w:szCs w:val="22"/>
        </w:rPr>
        <w:t>a</w:t>
      </w:r>
      <w:r w:rsidRPr="005739FF">
        <w:rPr>
          <w:rFonts w:ascii="Arial" w:eastAsia="Arial" w:hAnsi="Arial" w:cs="Arial"/>
          <w:sz w:val="22"/>
          <w:szCs w:val="22"/>
        </w:rPr>
        <w:t xml:space="preserve"> judicial </w:t>
      </w:r>
      <w:r w:rsidR="00986A2B" w:rsidRPr="005739FF">
        <w:rPr>
          <w:rFonts w:ascii="Arial" w:eastAsia="Arial" w:hAnsi="Arial" w:cs="Arial"/>
          <w:b/>
          <w:sz w:val="22"/>
          <w:szCs w:val="22"/>
        </w:rPr>
        <w:t xml:space="preserve">KATERINE ELIZABETH </w:t>
      </w:r>
      <w:r w:rsidR="00ED5459" w:rsidRPr="005739FF">
        <w:rPr>
          <w:rFonts w:ascii="Arial" w:eastAsia="Arial" w:hAnsi="Arial" w:cs="Arial"/>
          <w:b/>
          <w:sz w:val="22"/>
          <w:szCs w:val="22"/>
        </w:rPr>
        <w:t xml:space="preserve">RESTREPO </w:t>
      </w:r>
      <w:r w:rsidR="00986A2B" w:rsidRPr="005739FF">
        <w:rPr>
          <w:rFonts w:ascii="Arial" w:eastAsia="Arial" w:hAnsi="Arial" w:cs="Arial"/>
          <w:b/>
          <w:sz w:val="22"/>
          <w:szCs w:val="22"/>
        </w:rPr>
        <w:t>VÁSQUEZ</w:t>
      </w:r>
      <w:r w:rsidRPr="005739FF">
        <w:rPr>
          <w:rFonts w:ascii="Arial" w:eastAsia="Arial" w:hAnsi="Arial" w:cs="Arial"/>
          <w:b/>
          <w:sz w:val="22"/>
          <w:szCs w:val="22"/>
        </w:rPr>
        <w:t xml:space="preserve">, </w:t>
      </w:r>
      <w:r w:rsidRPr="005739FF">
        <w:rPr>
          <w:rFonts w:ascii="Arial" w:eastAsia="Arial" w:hAnsi="Arial" w:cs="Arial"/>
          <w:sz w:val="22"/>
          <w:szCs w:val="22"/>
        </w:rPr>
        <w:t>identificad</w:t>
      </w:r>
      <w:r w:rsidR="00986A2B" w:rsidRPr="005739FF">
        <w:rPr>
          <w:rFonts w:ascii="Arial" w:eastAsia="Arial" w:hAnsi="Arial" w:cs="Arial"/>
          <w:sz w:val="22"/>
          <w:szCs w:val="22"/>
        </w:rPr>
        <w:t>a</w:t>
      </w:r>
      <w:r w:rsidRPr="005739FF">
        <w:rPr>
          <w:rFonts w:ascii="Arial" w:eastAsia="Arial" w:hAnsi="Arial" w:cs="Arial"/>
          <w:sz w:val="22"/>
          <w:szCs w:val="22"/>
        </w:rPr>
        <w:t xml:space="preserve"> con la c. c. no. </w:t>
      </w:r>
      <w:r w:rsidR="00986A2B" w:rsidRPr="005739FF">
        <w:rPr>
          <w:rFonts w:ascii="Arial" w:eastAsia="Arial" w:hAnsi="Arial" w:cs="Arial"/>
          <w:sz w:val="22"/>
          <w:szCs w:val="22"/>
        </w:rPr>
        <w:t>1.053.791.759</w:t>
      </w:r>
      <w:r w:rsidRPr="005739FF">
        <w:rPr>
          <w:rFonts w:ascii="Arial" w:eastAsia="Arial" w:hAnsi="Arial" w:cs="Arial"/>
          <w:sz w:val="22"/>
          <w:szCs w:val="22"/>
        </w:rPr>
        <w:t>, en calidad de Secretari</w:t>
      </w:r>
      <w:r w:rsidR="000646AD" w:rsidRPr="005739FF">
        <w:rPr>
          <w:rFonts w:ascii="Arial" w:eastAsia="Arial" w:hAnsi="Arial" w:cs="Arial"/>
          <w:sz w:val="22"/>
          <w:szCs w:val="22"/>
        </w:rPr>
        <w:t>a</w:t>
      </w:r>
      <w:r w:rsidRPr="005739FF">
        <w:rPr>
          <w:rFonts w:ascii="Arial" w:eastAsia="Arial" w:hAnsi="Arial" w:cs="Arial"/>
          <w:sz w:val="22"/>
          <w:szCs w:val="22"/>
        </w:rPr>
        <w:t xml:space="preserve"> de Juzgado Municipal Nominado</w:t>
      </w:r>
      <w:r w:rsidR="001C29F6" w:rsidRPr="005739FF">
        <w:rPr>
          <w:rFonts w:ascii="Arial" w:eastAsia="Arial" w:hAnsi="Arial" w:cs="Arial"/>
          <w:sz w:val="22"/>
          <w:szCs w:val="22"/>
        </w:rPr>
        <w:t>,</w:t>
      </w:r>
      <w:r w:rsidRPr="005739FF">
        <w:rPr>
          <w:rFonts w:ascii="Arial" w:eastAsia="Arial" w:hAnsi="Arial" w:cs="Arial"/>
          <w:sz w:val="22"/>
          <w:szCs w:val="22"/>
        </w:rPr>
        <w:t xml:space="preserve"> en propiedad, en el Juzgado </w:t>
      </w:r>
      <w:r w:rsidR="00986A2B" w:rsidRPr="005739FF">
        <w:rPr>
          <w:rFonts w:ascii="Arial" w:eastAsia="Arial" w:hAnsi="Arial" w:cs="Arial"/>
          <w:sz w:val="22"/>
          <w:szCs w:val="22"/>
        </w:rPr>
        <w:t xml:space="preserve">Tercero </w:t>
      </w:r>
      <w:r w:rsidRPr="005739FF">
        <w:rPr>
          <w:rFonts w:ascii="Arial" w:eastAsia="Arial" w:hAnsi="Arial" w:cs="Arial"/>
          <w:sz w:val="22"/>
          <w:szCs w:val="22"/>
        </w:rPr>
        <w:t>Promiscuo Municipal de</w:t>
      </w:r>
      <w:r w:rsidR="00986A2B" w:rsidRPr="005739FF">
        <w:rPr>
          <w:rFonts w:ascii="Arial" w:eastAsia="Arial" w:hAnsi="Arial" w:cs="Arial"/>
          <w:sz w:val="22"/>
          <w:szCs w:val="22"/>
        </w:rPr>
        <w:t xml:space="preserve"> Salamina</w:t>
      </w:r>
      <w:r w:rsidRPr="005739FF">
        <w:rPr>
          <w:rFonts w:ascii="Arial" w:eastAsia="Arial" w:hAnsi="Arial" w:cs="Arial"/>
          <w:sz w:val="22"/>
          <w:szCs w:val="22"/>
        </w:rPr>
        <w:t xml:space="preserve">, Caldas, </w:t>
      </w:r>
      <w:r w:rsidR="007A2B20" w:rsidRPr="005739FF">
        <w:rPr>
          <w:rFonts w:ascii="Arial" w:eastAsia="Arial" w:hAnsi="Arial" w:cs="Arial"/>
          <w:sz w:val="22"/>
          <w:szCs w:val="22"/>
        </w:rPr>
        <w:t>solicit</w:t>
      </w:r>
      <w:r w:rsidRPr="005739FF">
        <w:rPr>
          <w:rFonts w:ascii="Arial" w:eastAsia="Arial" w:hAnsi="Arial" w:cs="Arial"/>
          <w:sz w:val="22"/>
          <w:szCs w:val="22"/>
        </w:rPr>
        <w:t>ó se emitiera concepto favorable de traslado como servidor</w:t>
      </w:r>
      <w:r w:rsidR="000646AD" w:rsidRPr="005739FF">
        <w:rPr>
          <w:rFonts w:ascii="Arial" w:eastAsia="Arial" w:hAnsi="Arial" w:cs="Arial"/>
          <w:sz w:val="22"/>
          <w:szCs w:val="22"/>
        </w:rPr>
        <w:t>a</w:t>
      </w:r>
      <w:r w:rsidRPr="005739FF">
        <w:rPr>
          <w:rFonts w:ascii="Arial" w:eastAsia="Arial" w:hAnsi="Arial" w:cs="Arial"/>
          <w:sz w:val="22"/>
          <w:szCs w:val="22"/>
        </w:rPr>
        <w:t xml:space="preserve"> de carrera, para el mismo cargo en el Juzgado Promiscuo Municipal de</w:t>
      </w:r>
      <w:r w:rsidR="007A2B20" w:rsidRPr="005739FF">
        <w:rPr>
          <w:rFonts w:ascii="Arial" w:eastAsia="Arial" w:hAnsi="Arial" w:cs="Arial"/>
          <w:sz w:val="22"/>
          <w:szCs w:val="22"/>
        </w:rPr>
        <w:t xml:space="preserve"> Palestina</w:t>
      </w:r>
      <w:r w:rsidRPr="005739FF">
        <w:rPr>
          <w:rFonts w:ascii="Arial" w:eastAsia="Arial" w:hAnsi="Arial" w:cs="Arial"/>
          <w:sz w:val="22"/>
          <w:szCs w:val="22"/>
        </w:rPr>
        <w:t>, Caldas.</w:t>
      </w:r>
    </w:p>
    <w:p w14:paraId="077FD431" w14:textId="77777777" w:rsidR="007A2B20" w:rsidRPr="005739FF" w:rsidRDefault="007A2B20" w:rsidP="007C1E2E">
      <w:pPr>
        <w:jc w:val="both"/>
        <w:rPr>
          <w:rFonts w:ascii="Arial" w:eastAsia="Arial" w:hAnsi="Arial" w:cs="Arial"/>
          <w:b/>
          <w:sz w:val="22"/>
          <w:szCs w:val="22"/>
        </w:rPr>
      </w:pPr>
    </w:p>
    <w:p w14:paraId="36EF08C9" w14:textId="3BF32B4C" w:rsidR="001C29F6" w:rsidRPr="005739FF" w:rsidRDefault="007A2B20" w:rsidP="007C1E2E">
      <w:pPr>
        <w:numPr>
          <w:ilvl w:val="0"/>
          <w:numId w:val="6"/>
        </w:numPr>
        <w:ind w:left="0" w:firstLine="0"/>
        <w:jc w:val="both"/>
        <w:rPr>
          <w:rFonts w:ascii="Arial" w:eastAsia="Arial" w:hAnsi="Arial" w:cs="Arial"/>
          <w:b/>
          <w:sz w:val="22"/>
          <w:szCs w:val="22"/>
        </w:rPr>
      </w:pPr>
      <w:r w:rsidRPr="005739FF">
        <w:rPr>
          <w:rFonts w:ascii="Arial" w:eastAsia="Arial" w:hAnsi="Arial" w:cs="Arial"/>
          <w:sz w:val="22"/>
          <w:szCs w:val="22"/>
        </w:rPr>
        <w:t>La solicitud de traslado se sustentó en su condición de servidor</w:t>
      </w:r>
      <w:r w:rsidR="00986A2B" w:rsidRPr="005739FF">
        <w:rPr>
          <w:rFonts w:ascii="Arial" w:eastAsia="Arial" w:hAnsi="Arial" w:cs="Arial"/>
          <w:sz w:val="22"/>
          <w:szCs w:val="22"/>
        </w:rPr>
        <w:t>a</w:t>
      </w:r>
      <w:r w:rsidRPr="005739FF">
        <w:rPr>
          <w:rFonts w:ascii="Arial" w:eastAsia="Arial" w:hAnsi="Arial" w:cs="Arial"/>
          <w:sz w:val="22"/>
          <w:szCs w:val="22"/>
        </w:rPr>
        <w:t xml:space="preserve"> de carrera y en la calificación integral de servicios que obtuvo por el per</w:t>
      </w:r>
      <w:r w:rsidR="00986A2B" w:rsidRPr="005739FF">
        <w:rPr>
          <w:rFonts w:ascii="Arial" w:eastAsia="Arial" w:hAnsi="Arial" w:cs="Arial"/>
          <w:sz w:val="22"/>
          <w:szCs w:val="22"/>
        </w:rPr>
        <w:t>í</w:t>
      </w:r>
      <w:r w:rsidRPr="005739FF">
        <w:rPr>
          <w:rFonts w:ascii="Arial" w:eastAsia="Arial" w:hAnsi="Arial" w:cs="Arial"/>
          <w:sz w:val="22"/>
          <w:szCs w:val="22"/>
        </w:rPr>
        <w:t>odo 2022.</w:t>
      </w:r>
    </w:p>
    <w:p w14:paraId="6CD32DBB" w14:textId="77777777" w:rsidR="001C29F6" w:rsidRPr="005739FF" w:rsidRDefault="001C29F6" w:rsidP="007C1E2E">
      <w:pPr>
        <w:jc w:val="both"/>
        <w:rPr>
          <w:rFonts w:ascii="Arial" w:eastAsia="Arial" w:hAnsi="Arial" w:cs="Arial"/>
          <w:sz w:val="22"/>
          <w:szCs w:val="22"/>
        </w:rPr>
      </w:pPr>
    </w:p>
    <w:p w14:paraId="0A2E3250" w14:textId="6F50A1E1" w:rsidR="00C94A21" w:rsidRPr="00007755" w:rsidRDefault="009C4D29" w:rsidP="007C1E2E">
      <w:pPr>
        <w:numPr>
          <w:ilvl w:val="0"/>
          <w:numId w:val="6"/>
        </w:numPr>
        <w:ind w:left="0" w:firstLine="0"/>
        <w:jc w:val="both"/>
        <w:rPr>
          <w:rFonts w:ascii="Arial" w:eastAsia="Arial" w:hAnsi="Arial" w:cs="Arial"/>
          <w:sz w:val="22"/>
          <w:szCs w:val="22"/>
        </w:rPr>
      </w:pPr>
      <w:r w:rsidRPr="009C4D29">
        <w:rPr>
          <w:rFonts w:ascii="Arial" w:eastAsia="Arial" w:hAnsi="Arial" w:cs="Arial"/>
          <w:sz w:val="22"/>
          <w:szCs w:val="22"/>
        </w:rPr>
        <w:t>A la solicitud de traslado adjuntó</w:t>
      </w:r>
      <w:r w:rsidR="005D2DB5" w:rsidRPr="009C4D29">
        <w:rPr>
          <w:rFonts w:ascii="Arial" w:eastAsia="Arial" w:hAnsi="Arial" w:cs="Arial"/>
          <w:sz w:val="22"/>
          <w:szCs w:val="22"/>
        </w:rPr>
        <w:t xml:space="preserve"> los siguientes documentos</w:t>
      </w:r>
      <w:r w:rsidRPr="009C4D29">
        <w:rPr>
          <w:rFonts w:ascii="Arial" w:eastAsia="Arial" w:hAnsi="Arial" w:cs="Arial"/>
          <w:sz w:val="22"/>
          <w:szCs w:val="22"/>
        </w:rPr>
        <w:t xml:space="preserve">: </w:t>
      </w:r>
      <w:r w:rsidR="005D2DB5" w:rsidRPr="009C4D29">
        <w:rPr>
          <w:rFonts w:ascii="Arial" w:eastAsia="Arial" w:hAnsi="Arial" w:cs="Arial"/>
          <w:sz w:val="22"/>
          <w:szCs w:val="22"/>
        </w:rPr>
        <w:t>Resoluci</w:t>
      </w:r>
      <w:r>
        <w:rPr>
          <w:rFonts w:ascii="Arial" w:eastAsia="Arial" w:hAnsi="Arial" w:cs="Arial"/>
          <w:sz w:val="22"/>
          <w:szCs w:val="22"/>
        </w:rPr>
        <w:t>ón</w:t>
      </w:r>
      <w:r w:rsidR="00A32072" w:rsidRPr="009C4D29">
        <w:rPr>
          <w:rFonts w:ascii="Arial" w:eastAsia="Arial" w:hAnsi="Arial" w:cs="Arial"/>
          <w:sz w:val="22"/>
          <w:szCs w:val="22"/>
        </w:rPr>
        <w:t xml:space="preserve"> </w:t>
      </w:r>
      <w:r w:rsidR="005D2DB5" w:rsidRPr="009C4D29">
        <w:rPr>
          <w:rFonts w:ascii="Arial" w:eastAsia="Arial" w:hAnsi="Arial" w:cs="Arial"/>
          <w:sz w:val="22"/>
          <w:szCs w:val="22"/>
        </w:rPr>
        <w:t>no. 0</w:t>
      </w:r>
      <w:r w:rsidR="006C3615" w:rsidRPr="009C4D29">
        <w:rPr>
          <w:rFonts w:ascii="Arial" w:eastAsia="Arial" w:hAnsi="Arial" w:cs="Arial"/>
          <w:sz w:val="22"/>
          <w:szCs w:val="22"/>
        </w:rPr>
        <w:t>04</w:t>
      </w:r>
      <w:r w:rsidR="00C94A21" w:rsidRPr="009C4D29">
        <w:rPr>
          <w:rFonts w:ascii="Arial" w:eastAsia="Arial" w:hAnsi="Arial" w:cs="Arial"/>
          <w:sz w:val="22"/>
          <w:szCs w:val="22"/>
        </w:rPr>
        <w:t xml:space="preserve"> del 28</w:t>
      </w:r>
      <w:r w:rsidR="005D2DB5" w:rsidRPr="009C4D29">
        <w:rPr>
          <w:rFonts w:ascii="Arial" w:eastAsia="Arial" w:hAnsi="Arial" w:cs="Arial"/>
          <w:sz w:val="22"/>
          <w:szCs w:val="22"/>
        </w:rPr>
        <w:t xml:space="preserve"> de </w:t>
      </w:r>
      <w:r w:rsidR="00C94A21" w:rsidRPr="009C4D29">
        <w:rPr>
          <w:rFonts w:ascii="Arial" w:eastAsia="Arial" w:hAnsi="Arial" w:cs="Arial"/>
          <w:sz w:val="22"/>
          <w:szCs w:val="22"/>
        </w:rPr>
        <w:t>febrero</w:t>
      </w:r>
      <w:r w:rsidR="005D2DB5" w:rsidRPr="009C4D29">
        <w:rPr>
          <w:rFonts w:ascii="Arial" w:eastAsia="Arial" w:hAnsi="Arial" w:cs="Arial"/>
          <w:sz w:val="22"/>
          <w:szCs w:val="22"/>
        </w:rPr>
        <w:t xml:space="preserve"> de 20</w:t>
      </w:r>
      <w:r w:rsidR="00A32072" w:rsidRPr="009C4D29">
        <w:rPr>
          <w:rFonts w:ascii="Arial" w:eastAsia="Arial" w:hAnsi="Arial" w:cs="Arial"/>
          <w:sz w:val="22"/>
          <w:szCs w:val="22"/>
        </w:rPr>
        <w:t>22</w:t>
      </w:r>
      <w:r w:rsidR="00C94A21" w:rsidRPr="009C4D29">
        <w:rPr>
          <w:rFonts w:ascii="Arial" w:eastAsia="Arial" w:hAnsi="Arial" w:cs="Arial"/>
          <w:sz w:val="22"/>
          <w:szCs w:val="22"/>
        </w:rPr>
        <w:t>, nombramiento en propiedad</w:t>
      </w:r>
      <w:r w:rsidR="00007755">
        <w:rPr>
          <w:rFonts w:ascii="Arial" w:eastAsia="Arial" w:hAnsi="Arial" w:cs="Arial"/>
          <w:sz w:val="22"/>
          <w:szCs w:val="22"/>
        </w:rPr>
        <w:t>, a</w:t>
      </w:r>
      <w:r w:rsidR="005D2DB5" w:rsidRPr="00007755">
        <w:rPr>
          <w:rFonts w:ascii="Arial" w:eastAsia="Arial" w:hAnsi="Arial" w:cs="Arial"/>
          <w:sz w:val="22"/>
          <w:szCs w:val="22"/>
        </w:rPr>
        <w:t xml:space="preserve">cta de posesión del </w:t>
      </w:r>
      <w:r w:rsidR="00C94A21" w:rsidRPr="00007755">
        <w:rPr>
          <w:rFonts w:ascii="Arial" w:eastAsia="Arial" w:hAnsi="Arial" w:cs="Arial"/>
          <w:sz w:val="22"/>
          <w:szCs w:val="22"/>
        </w:rPr>
        <w:t>24</w:t>
      </w:r>
      <w:r w:rsidR="00A32072" w:rsidRPr="00007755">
        <w:rPr>
          <w:rFonts w:ascii="Arial" w:eastAsia="Arial" w:hAnsi="Arial" w:cs="Arial"/>
          <w:sz w:val="22"/>
          <w:szCs w:val="22"/>
        </w:rPr>
        <w:t xml:space="preserve"> </w:t>
      </w:r>
      <w:r w:rsidR="005D2DB5" w:rsidRPr="00007755">
        <w:rPr>
          <w:rFonts w:ascii="Arial" w:eastAsia="Arial" w:hAnsi="Arial" w:cs="Arial"/>
          <w:sz w:val="22"/>
          <w:szCs w:val="22"/>
        </w:rPr>
        <w:t xml:space="preserve">de </w:t>
      </w:r>
      <w:r w:rsidR="00C94A21" w:rsidRPr="00007755">
        <w:rPr>
          <w:rFonts w:ascii="Arial" w:eastAsia="Arial" w:hAnsi="Arial" w:cs="Arial"/>
          <w:sz w:val="22"/>
          <w:szCs w:val="22"/>
        </w:rPr>
        <w:t xml:space="preserve">marzo </w:t>
      </w:r>
      <w:r w:rsidR="005D2DB5" w:rsidRPr="00007755">
        <w:rPr>
          <w:rFonts w:ascii="Arial" w:eastAsia="Arial" w:hAnsi="Arial" w:cs="Arial"/>
          <w:sz w:val="22"/>
          <w:szCs w:val="22"/>
        </w:rPr>
        <w:t>de 20</w:t>
      </w:r>
      <w:r w:rsidR="00A32072" w:rsidRPr="00007755">
        <w:rPr>
          <w:rFonts w:ascii="Arial" w:eastAsia="Arial" w:hAnsi="Arial" w:cs="Arial"/>
          <w:sz w:val="22"/>
          <w:szCs w:val="22"/>
        </w:rPr>
        <w:t>22</w:t>
      </w:r>
      <w:r w:rsidR="00007755">
        <w:rPr>
          <w:rFonts w:ascii="Arial" w:eastAsia="Arial" w:hAnsi="Arial" w:cs="Arial"/>
          <w:sz w:val="22"/>
          <w:szCs w:val="22"/>
        </w:rPr>
        <w:t>, c</w:t>
      </w:r>
      <w:r w:rsidR="005D2DB5" w:rsidRPr="00007755">
        <w:rPr>
          <w:rFonts w:ascii="Arial" w:eastAsia="Arial" w:hAnsi="Arial" w:cs="Arial"/>
          <w:sz w:val="22"/>
          <w:szCs w:val="22"/>
        </w:rPr>
        <w:t>alificación integral de servicios del año 202</w:t>
      </w:r>
      <w:r w:rsidR="00F9158B" w:rsidRPr="00007755">
        <w:rPr>
          <w:rFonts w:ascii="Arial" w:eastAsia="Arial" w:hAnsi="Arial" w:cs="Arial"/>
          <w:sz w:val="22"/>
          <w:szCs w:val="22"/>
        </w:rPr>
        <w:t>2</w:t>
      </w:r>
      <w:r w:rsidR="00007755">
        <w:rPr>
          <w:rFonts w:ascii="Arial" w:eastAsia="Arial" w:hAnsi="Arial" w:cs="Arial"/>
          <w:sz w:val="22"/>
          <w:szCs w:val="22"/>
        </w:rPr>
        <w:t>, r</w:t>
      </w:r>
      <w:r w:rsidR="00C94A21" w:rsidRPr="00007755">
        <w:rPr>
          <w:rFonts w:ascii="Arial" w:eastAsia="Arial" w:hAnsi="Arial" w:cs="Arial"/>
          <w:sz w:val="22"/>
          <w:szCs w:val="22"/>
        </w:rPr>
        <w:t>esoluciones de nombramiento en provisionalidad y las respectivas actas de posesión.</w:t>
      </w:r>
    </w:p>
    <w:p w14:paraId="5F216F6C" w14:textId="0F83A5E9" w:rsidR="007A2B20" w:rsidRPr="005739FF" w:rsidRDefault="007A2B20" w:rsidP="007C1E2E">
      <w:pPr>
        <w:pStyle w:val="Prrafodelista"/>
        <w:ind w:left="720"/>
        <w:jc w:val="both"/>
        <w:rPr>
          <w:rFonts w:ascii="Arial" w:eastAsia="Arial" w:hAnsi="Arial" w:cs="Arial"/>
          <w:sz w:val="22"/>
          <w:szCs w:val="22"/>
        </w:rPr>
      </w:pPr>
    </w:p>
    <w:p w14:paraId="1B8A2293" w14:textId="77777777" w:rsidR="005D2DB5" w:rsidRPr="005739FF" w:rsidRDefault="005D2DB5" w:rsidP="007C1E2E">
      <w:pPr>
        <w:pStyle w:val="Prrafodelista"/>
        <w:ind w:left="720"/>
        <w:jc w:val="both"/>
        <w:rPr>
          <w:rFonts w:ascii="Arial" w:eastAsia="Arial" w:hAnsi="Arial" w:cs="Arial"/>
          <w:sz w:val="22"/>
          <w:szCs w:val="22"/>
        </w:rPr>
      </w:pPr>
    </w:p>
    <w:p w14:paraId="1D5D2F1B" w14:textId="77777777" w:rsidR="005D2DB5" w:rsidRPr="005739FF" w:rsidRDefault="005D2DB5" w:rsidP="007C1E2E">
      <w:pPr>
        <w:numPr>
          <w:ilvl w:val="0"/>
          <w:numId w:val="4"/>
        </w:numPr>
        <w:jc w:val="center"/>
        <w:rPr>
          <w:rFonts w:ascii="Arial" w:eastAsia="Arial" w:hAnsi="Arial" w:cs="Arial"/>
          <w:sz w:val="22"/>
          <w:szCs w:val="22"/>
          <w:lang w:val="es-CO"/>
        </w:rPr>
      </w:pPr>
      <w:r w:rsidRPr="005739FF">
        <w:rPr>
          <w:rFonts w:ascii="Arial" w:eastAsia="Arial" w:hAnsi="Arial" w:cs="Arial"/>
          <w:b/>
          <w:sz w:val="22"/>
          <w:szCs w:val="22"/>
          <w:lang w:val="es-CO"/>
        </w:rPr>
        <w:t>CONSIDERACIONES</w:t>
      </w:r>
    </w:p>
    <w:p w14:paraId="1AE4E026" w14:textId="77777777" w:rsidR="005D2DB5" w:rsidRPr="005739FF" w:rsidRDefault="005D2DB5" w:rsidP="007C1E2E">
      <w:pPr>
        <w:rPr>
          <w:rFonts w:ascii="Arial" w:eastAsia="Arial" w:hAnsi="Arial" w:cs="Arial"/>
          <w:sz w:val="22"/>
          <w:szCs w:val="22"/>
          <w:lang w:val="es-CO"/>
        </w:rPr>
      </w:pPr>
    </w:p>
    <w:p w14:paraId="5977D444" w14:textId="78BFA3C2" w:rsidR="005D2DB5" w:rsidRPr="005739FF" w:rsidRDefault="00B82088" w:rsidP="007C1E2E">
      <w:pPr>
        <w:numPr>
          <w:ilvl w:val="0"/>
          <w:numId w:val="5"/>
        </w:numPr>
        <w:tabs>
          <w:tab w:val="left" w:pos="-720"/>
        </w:tabs>
        <w:suppressAutoHyphens/>
        <w:ind w:left="567" w:hanging="567"/>
        <w:contextualSpacing/>
        <w:jc w:val="both"/>
        <w:rPr>
          <w:rFonts w:ascii="Arial" w:eastAsia="Arial" w:hAnsi="Arial" w:cs="Arial"/>
          <w:b/>
          <w:sz w:val="22"/>
          <w:szCs w:val="22"/>
        </w:rPr>
      </w:pPr>
      <w:r w:rsidRPr="005739FF">
        <w:rPr>
          <w:rFonts w:ascii="Arial" w:eastAsia="Arial" w:hAnsi="Arial" w:cs="Arial"/>
          <w:b/>
          <w:sz w:val="22"/>
          <w:szCs w:val="22"/>
        </w:rPr>
        <w:t>PROBLEMA JURÍDICO POR RESOLVER</w:t>
      </w:r>
    </w:p>
    <w:p w14:paraId="651712F6" w14:textId="77777777" w:rsidR="005D2DB5" w:rsidRPr="005739FF" w:rsidRDefault="005D2DB5" w:rsidP="007C1E2E">
      <w:pPr>
        <w:jc w:val="both"/>
        <w:rPr>
          <w:rFonts w:ascii="Arial" w:eastAsia="Arial" w:hAnsi="Arial" w:cs="Arial"/>
          <w:sz w:val="22"/>
          <w:szCs w:val="22"/>
        </w:rPr>
      </w:pPr>
    </w:p>
    <w:p w14:paraId="413F548A" w14:textId="16A55CEF" w:rsidR="005D2DB5" w:rsidRPr="005739FF" w:rsidRDefault="005D2DB5" w:rsidP="007C1E2E">
      <w:pPr>
        <w:jc w:val="both"/>
        <w:rPr>
          <w:rFonts w:ascii="Arial" w:eastAsia="Arial" w:hAnsi="Arial" w:cs="Arial"/>
          <w:sz w:val="22"/>
          <w:szCs w:val="22"/>
        </w:rPr>
      </w:pPr>
      <w:r w:rsidRPr="005739FF">
        <w:rPr>
          <w:rFonts w:ascii="Arial" w:eastAsia="Arial" w:hAnsi="Arial" w:cs="Arial"/>
          <w:sz w:val="22"/>
          <w:szCs w:val="22"/>
        </w:rPr>
        <w:t xml:space="preserve">¿Es viable emitir concepto favorable de traslado como </w:t>
      </w:r>
      <w:r w:rsidRPr="00B82088">
        <w:rPr>
          <w:rFonts w:ascii="Arial" w:eastAsia="Arial" w:hAnsi="Arial" w:cs="Arial"/>
          <w:b/>
          <w:sz w:val="22"/>
          <w:szCs w:val="22"/>
        </w:rPr>
        <w:t>servidor</w:t>
      </w:r>
      <w:r w:rsidR="00C94A21" w:rsidRPr="00B82088">
        <w:rPr>
          <w:rFonts w:ascii="Arial" w:eastAsia="Arial" w:hAnsi="Arial" w:cs="Arial"/>
          <w:b/>
          <w:sz w:val="22"/>
          <w:szCs w:val="22"/>
        </w:rPr>
        <w:t>a</w:t>
      </w:r>
      <w:r w:rsidRPr="00B82088">
        <w:rPr>
          <w:rFonts w:ascii="Arial" w:eastAsia="Arial" w:hAnsi="Arial" w:cs="Arial"/>
          <w:b/>
          <w:sz w:val="22"/>
          <w:szCs w:val="22"/>
        </w:rPr>
        <w:t xml:space="preserve"> de carrera </w:t>
      </w:r>
      <w:r w:rsidRPr="005739FF">
        <w:rPr>
          <w:rFonts w:ascii="Arial" w:eastAsia="Arial" w:hAnsi="Arial" w:cs="Arial"/>
          <w:sz w:val="22"/>
          <w:szCs w:val="22"/>
        </w:rPr>
        <w:t>a</w:t>
      </w:r>
      <w:r w:rsidR="00B82088">
        <w:rPr>
          <w:rFonts w:ascii="Arial" w:eastAsia="Arial" w:hAnsi="Arial" w:cs="Arial"/>
          <w:sz w:val="22"/>
          <w:szCs w:val="22"/>
        </w:rPr>
        <w:t xml:space="preserve"> la servidora judicial</w:t>
      </w:r>
      <w:r w:rsidRPr="005739FF">
        <w:rPr>
          <w:rFonts w:ascii="Arial" w:eastAsia="Arial" w:hAnsi="Arial" w:cs="Arial"/>
          <w:sz w:val="22"/>
          <w:szCs w:val="22"/>
          <w:lang w:val="es-CO"/>
        </w:rPr>
        <w:t xml:space="preserve"> </w:t>
      </w:r>
      <w:r w:rsidR="00C94A21" w:rsidRPr="005739FF">
        <w:rPr>
          <w:rFonts w:ascii="Arial" w:eastAsia="Arial" w:hAnsi="Arial" w:cs="Arial"/>
          <w:b/>
          <w:sz w:val="22"/>
          <w:szCs w:val="22"/>
        </w:rPr>
        <w:t xml:space="preserve">KATERINE ELIZABETH </w:t>
      </w:r>
      <w:r w:rsidR="006D3BB7" w:rsidRPr="005739FF">
        <w:rPr>
          <w:rFonts w:ascii="Arial" w:eastAsia="Arial" w:hAnsi="Arial" w:cs="Arial"/>
          <w:b/>
          <w:sz w:val="22"/>
          <w:szCs w:val="22"/>
        </w:rPr>
        <w:t xml:space="preserve">RESTREPO </w:t>
      </w:r>
      <w:r w:rsidR="00C94A21" w:rsidRPr="005739FF">
        <w:rPr>
          <w:rFonts w:ascii="Arial" w:eastAsia="Arial" w:hAnsi="Arial" w:cs="Arial"/>
          <w:b/>
          <w:sz w:val="22"/>
          <w:szCs w:val="22"/>
        </w:rPr>
        <w:t>VÁSQUEZ</w:t>
      </w:r>
      <w:r w:rsidRPr="005739FF">
        <w:rPr>
          <w:rFonts w:ascii="Arial" w:eastAsia="Arial" w:hAnsi="Arial" w:cs="Arial"/>
          <w:sz w:val="22"/>
          <w:szCs w:val="22"/>
          <w:lang w:val="es-CO"/>
        </w:rPr>
        <w:t>,</w:t>
      </w:r>
      <w:r w:rsidRPr="005739FF">
        <w:rPr>
          <w:rFonts w:ascii="Arial" w:eastAsia="Arial" w:hAnsi="Arial" w:cs="Arial"/>
          <w:sz w:val="22"/>
          <w:szCs w:val="22"/>
        </w:rPr>
        <w:t xml:space="preserve"> en calidad de Secretari</w:t>
      </w:r>
      <w:r w:rsidR="00C94A21" w:rsidRPr="005739FF">
        <w:rPr>
          <w:rFonts w:ascii="Arial" w:eastAsia="Arial" w:hAnsi="Arial" w:cs="Arial"/>
          <w:sz w:val="22"/>
          <w:szCs w:val="22"/>
        </w:rPr>
        <w:t>a</w:t>
      </w:r>
      <w:r w:rsidRPr="005739FF">
        <w:rPr>
          <w:rFonts w:ascii="Arial" w:eastAsia="Arial" w:hAnsi="Arial" w:cs="Arial"/>
          <w:sz w:val="22"/>
          <w:szCs w:val="22"/>
        </w:rPr>
        <w:t xml:space="preserve"> de Juzgado Municipal Nominado, del Juzgado </w:t>
      </w:r>
      <w:r w:rsidR="007F4801" w:rsidRPr="005739FF">
        <w:rPr>
          <w:rFonts w:ascii="Arial" w:eastAsia="Arial" w:hAnsi="Arial" w:cs="Arial"/>
          <w:sz w:val="22"/>
          <w:szCs w:val="22"/>
        </w:rPr>
        <w:t xml:space="preserve">Tercero Promiscuo </w:t>
      </w:r>
      <w:r w:rsidRPr="005739FF">
        <w:rPr>
          <w:rFonts w:ascii="Arial" w:eastAsia="Arial" w:hAnsi="Arial" w:cs="Arial"/>
          <w:sz w:val="22"/>
          <w:szCs w:val="22"/>
        </w:rPr>
        <w:t xml:space="preserve">Municipal de </w:t>
      </w:r>
      <w:r w:rsidR="00ED5459" w:rsidRPr="005739FF">
        <w:rPr>
          <w:rFonts w:ascii="Arial" w:eastAsia="Arial" w:hAnsi="Arial" w:cs="Arial"/>
          <w:sz w:val="22"/>
          <w:szCs w:val="22"/>
        </w:rPr>
        <w:t>Salamina</w:t>
      </w:r>
      <w:r w:rsidRPr="005739FF">
        <w:rPr>
          <w:rFonts w:ascii="Arial" w:eastAsia="Arial" w:hAnsi="Arial" w:cs="Arial"/>
          <w:sz w:val="22"/>
          <w:szCs w:val="22"/>
        </w:rPr>
        <w:t xml:space="preserve">, Caldas; </w:t>
      </w:r>
      <w:proofErr w:type="gramStart"/>
      <w:r w:rsidRPr="005739FF">
        <w:rPr>
          <w:rFonts w:ascii="Arial" w:eastAsia="Arial" w:hAnsi="Arial" w:cs="Arial"/>
          <w:sz w:val="22"/>
          <w:szCs w:val="22"/>
          <w:lang w:val="es-CO"/>
        </w:rPr>
        <w:t xml:space="preserve">para el mismo cargo </w:t>
      </w:r>
      <w:r w:rsidRPr="005739FF">
        <w:rPr>
          <w:rFonts w:ascii="Arial" w:eastAsia="Arial" w:hAnsi="Arial" w:cs="Arial"/>
          <w:sz w:val="22"/>
          <w:szCs w:val="22"/>
        </w:rPr>
        <w:t xml:space="preserve">en el Juzgado Promiscuo Municipal de </w:t>
      </w:r>
      <w:r w:rsidR="00A32072" w:rsidRPr="005739FF">
        <w:rPr>
          <w:rFonts w:ascii="Arial" w:eastAsia="Arial" w:hAnsi="Arial" w:cs="Arial"/>
          <w:sz w:val="22"/>
          <w:szCs w:val="22"/>
        </w:rPr>
        <w:t>Palestina</w:t>
      </w:r>
      <w:r w:rsidRPr="005739FF">
        <w:rPr>
          <w:rFonts w:ascii="Arial" w:eastAsia="Arial" w:hAnsi="Arial" w:cs="Arial"/>
          <w:sz w:val="22"/>
          <w:szCs w:val="22"/>
        </w:rPr>
        <w:t>, Caldas?</w:t>
      </w:r>
      <w:proofErr w:type="gramEnd"/>
    </w:p>
    <w:p w14:paraId="359AFE90" w14:textId="77777777" w:rsidR="005D2DB5" w:rsidRPr="005739FF" w:rsidRDefault="005D2DB5" w:rsidP="007C1E2E">
      <w:pPr>
        <w:jc w:val="both"/>
        <w:rPr>
          <w:rFonts w:ascii="Arial" w:eastAsia="Arial" w:hAnsi="Arial" w:cs="Arial"/>
          <w:sz w:val="22"/>
          <w:szCs w:val="22"/>
        </w:rPr>
      </w:pPr>
    </w:p>
    <w:p w14:paraId="16249848" w14:textId="77777777" w:rsidR="005D2DB5" w:rsidRPr="005739FF" w:rsidRDefault="005D2DB5" w:rsidP="007C1E2E">
      <w:pPr>
        <w:jc w:val="both"/>
        <w:rPr>
          <w:rFonts w:ascii="Arial" w:eastAsia="Arial" w:hAnsi="Arial" w:cs="Arial"/>
          <w:b/>
          <w:bCs/>
          <w:sz w:val="22"/>
          <w:szCs w:val="22"/>
        </w:rPr>
      </w:pPr>
      <w:r w:rsidRPr="005739FF">
        <w:rPr>
          <w:rFonts w:ascii="Arial" w:eastAsia="Arial" w:hAnsi="Arial" w:cs="Arial"/>
          <w:sz w:val="22"/>
          <w:szCs w:val="22"/>
        </w:rPr>
        <w:t>Para absolver este interrogante, se procederá a efectuar el análisis respectivo, así:</w:t>
      </w:r>
    </w:p>
    <w:p w14:paraId="14F2BDF4" w14:textId="77777777" w:rsidR="005D2DB5" w:rsidRPr="005739FF" w:rsidRDefault="005D2DB5" w:rsidP="007C1E2E">
      <w:pPr>
        <w:jc w:val="both"/>
        <w:rPr>
          <w:rFonts w:ascii="Arial" w:eastAsia="Arial" w:hAnsi="Arial" w:cs="Arial"/>
          <w:sz w:val="22"/>
          <w:szCs w:val="22"/>
        </w:rPr>
      </w:pPr>
    </w:p>
    <w:p w14:paraId="3F6DEB2B" w14:textId="77777777" w:rsidR="005D2DB5" w:rsidRPr="005739FF" w:rsidRDefault="005D2DB5" w:rsidP="007C1E2E">
      <w:pPr>
        <w:numPr>
          <w:ilvl w:val="0"/>
          <w:numId w:val="5"/>
        </w:numPr>
        <w:tabs>
          <w:tab w:val="left" w:pos="-720"/>
        </w:tabs>
        <w:suppressAutoHyphens/>
        <w:ind w:left="567" w:hanging="567"/>
        <w:contextualSpacing/>
        <w:jc w:val="both"/>
        <w:rPr>
          <w:rFonts w:ascii="Arial" w:eastAsia="Arial" w:hAnsi="Arial" w:cs="Arial"/>
          <w:sz w:val="22"/>
          <w:szCs w:val="22"/>
        </w:rPr>
      </w:pPr>
      <w:r w:rsidRPr="005739FF">
        <w:rPr>
          <w:rFonts w:ascii="Arial" w:eastAsia="Arial" w:hAnsi="Arial" w:cs="Arial"/>
          <w:b/>
          <w:sz w:val="22"/>
          <w:szCs w:val="22"/>
        </w:rPr>
        <w:t>PREMISAS NORMATIVAS</w:t>
      </w:r>
    </w:p>
    <w:p w14:paraId="76E3ACEE" w14:textId="77777777" w:rsidR="005D2DB5" w:rsidRPr="005739FF" w:rsidRDefault="005D2DB5" w:rsidP="007C1E2E">
      <w:pPr>
        <w:jc w:val="both"/>
        <w:rPr>
          <w:rFonts w:ascii="Arial" w:eastAsia="Arial" w:hAnsi="Arial" w:cs="Arial"/>
          <w:sz w:val="22"/>
          <w:szCs w:val="22"/>
        </w:rPr>
      </w:pPr>
    </w:p>
    <w:p w14:paraId="176E1E46" w14:textId="77777777" w:rsidR="005D2DB5" w:rsidRPr="005739FF" w:rsidRDefault="005D2DB5" w:rsidP="007C1E2E">
      <w:pPr>
        <w:jc w:val="both"/>
        <w:rPr>
          <w:rFonts w:ascii="Arial" w:eastAsia="Arial" w:hAnsi="Arial" w:cs="Arial"/>
          <w:sz w:val="22"/>
          <w:szCs w:val="22"/>
        </w:rPr>
      </w:pPr>
      <w:r w:rsidRPr="005739FF">
        <w:rPr>
          <w:rFonts w:ascii="Arial" w:eastAsia="Arial" w:hAnsi="Arial" w:cs="Arial"/>
          <w:sz w:val="22"/>
          <w:szCs w:val="22"/>
        </w:rPr>
        <w:t xml:space="preserve">El traslado de servidores judiciales tiene su fundamento en los artículos 134-3 y 152-6 de la Ley 270 de 1996 – Modificado por el artículo 1 de la Ley 771 de 2002, disponiendo que: </w:t>
      </w:r>
    </w:p>
    <w:p w14:paraId="768C27FC" w14:textId="77777777" w:rsidR="005D2DB5" w:rsidRPr="005739FF" w:rsidRDefault="005D2DB5" w:rsidP="007C1E2E">
      <w:pPr>
        <w:tabs>
          <w:tab w:val="left" w:pos="-720"/>
        </w:tabs>
        <w:suppressAutoHyphens/>
        <w:ind w:left="567" w:right="567"/>
        <w:jc w:val="both"/>
        <w:rPr>
          <w:rFonts w:ascii="Arial" w:eastAsia="Arial" w:hAnsi="Arial" w:cs="Arial"/>
          <w:iCs/>
          <w:sz w:val="22"/>
          <w:szCs w:val="22"/>
        </w:rPr>
      </w:pPr>
    </w:p>
    <w:p w14:paraId="79E6F677" w14:textId="77777777" w:rsidR="005D2DB5" w:rsidRPr="00255429" w:rsidRDefault="005D2DB5" w:rsidP="007C1E2E">
      <w:pPr>
        <w:pStyle w:val="NormalWeb"/>
        <w:spacing w:before="0" w:beforeAutospacing="0" w:after="0" w:afterAutospacing="0"/>
        <w:ind w:left="851"/>
        <w:jc w:val="both"/>
        <w:rPr>
          <w:rFonts w:ascii="Arial" w:eastAsia="Arial" w:hAnsi="Arial" w:cs="Arial"/>
          <w:i/>
          <w:sz w:val="20"/>
          <w:szCs w:val="20"/>
        </w:rPr>
      </w:pPr>
      <w:r w:rsidRPr="00255429">
        <w:rPr>
          <w:rFonts w:ascii="Arial" w:hAnsi="Arial" w:cs="Arial"/>
          <w:i/>
          <w:sz w:val="20"/>
          <w:szCs w:val="20"/>
        </w:rPr>
        <w:t xml:space="preserve">“[…] </w:t>
      </w:r>
      <w:r w:rsidRPr="00255429">
        <w:rPr>
          <w:rFonts w:ascii="Arial" w:eastAsia="Arial" w:hAnsi="Arial" w:cs="Arial"/>
          <w:b/>
          <w:i/>
          <w:sz w:val="20"/>
          <w:szCs w:val="20"/>
        </w:rPr>
        <w:t>ARTÍCULO 134. TRASLADO</w:t>
      </w:r>
      <w:bookmarkStart w:id="1" w:name="134"/>
      <w:r w:rsidRPr="00255429">
        <w:rPr>
          <w:rFonts w:ascii="Arial" w:eastAsia="Arial" w:hAnsi="Arial" w:cs="Arial"/>
          <w:i/>
          <w:sz w:val="20"/>
          <w:szCs w:val="20"/>
        </w:rPr>
        <w:t>.</w:t>
      </w:r>
      <w:bookmarkEnd w:id="1"/>
      <w:r w:rsidRPr="00255429">
        <w:rPr>
          <w:rFonts w:ascii="Arial" w:eastAsia="Arial" w:hAnsi="Arial" w:cs="Arial"/>
          <w:i/>
          <w:sz w:val="20"/>
          <w:szCs w:val="20"/>
        </w:rPr>
        <w:t> &lt;Artículo modificado por el artículo </w:t>
      </w:r>
      <w:hyperlink r:id="rId8" w:anchor="1" w:history="1">
        <w:r w:rsidRPr="00255429">
          <w:rPr>
            <w:rStyle w:val="Hipervnculo"/>
            <w:rFonts w:ascii="Arial" w:eastAsia="Arial" w:hAnsi="Arial" w:cs="Arial"/>
            <w:i/>
            <w:sz w:val="20"/>
            <w:szCs w:val="20"/>
          </w:rPr>
          <w:t>1</w:t>
        </w:r>
      </w:hyperlink>
      <w:r w:rsidRPr="00255429">
        <w:rPr>
          <w:rFonts w:ascii="Arial" w:eastAsia="Arial" w:hAnsi="Arial" w:cs="Arial"/>
          <w:i/>
          <w:sz w:val="20"/>
          <w:szCs w:val="20"/>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2C8A2041" w14:textId="77777777" w:rsidR="005D2DB5" w:rsidRPr="00255429" w:rsidRDefault="005D2DB5" w:rsidP="007C1E2E">
      <w:pPr>
        <w:pStyle w:val="NormalWeb"/>
        <w:spacing w:before="0" w:beforeAutospacing="0" w:after="0" w:afterAutospacing="0"/>
        <w:ind w:left="851"/>
        <w:jc w:val="both"/>
        <w:rPr>
          <w:rFonts w:ascii="Arial" w:eastAsia="Arial" w:hAnsi="Arial" w:cs="Arial"/>
          <w:i/>
          <w:sz w:val="20"/>
          <w:szCs w:val="20"/>
        </w:rPr>
      </w:pPr>
    </w:p>
    <w:p w14:paraId="4A041C2E" w14:textId="77777777" w:rsidR="005D2DB5" w:rsidRPr="00255429" w:rsidRDefault="005D2DB5" w:rsidP="007C1E2E">
      <w:pPr>
        <w:pStyle w:val="NormalWeb"/>
        <w:spacing w:before="0" w:beforeAutospacing="0" w:after="0" w:afterAutospacing="0"/>
        <w:ind w:left="851"/>
        <w:jc w:val="both"/>
        <w:rPr>
          <w:rFonts w:ascii="Arial" w:eastAsia="Arial" w:hAnsi="Arial" w:cs="Arial"/>
          <w:i/>
          <w:sz w:val="20"/>
          <w:szCs w:val="20"/>
        </w:rPr>
      </w:pPr>
      <w:r w:rsidRPr="00255429">
        <w:rPr>
          <w:rFonts w:ascii="Arial" w:eastAsia="Arial" w:hAnsi="Arial" w:cs="Arial"/>
          <w:i/>
          <w:sz w:val="20"/>
          <w:szCs w:val="20"/>
        </w:rPr>
        <w:t>Procede en los siguientes eventos:</w:t>
      </w:r>
    </w:p>
    <w:p w14:paraId="1AB9DDE4" w14:textId="77777777" w:rsidR="005D2DB5" w:rsidRPr="00255429" w:rsidRDefault="005D2DB5" w:rsidP="007C1E2E">
      <w:pPr>
        <w:pStyle w:val="NormalWeb"/>
        <w:spacing w:before="0" w:beforeAutospacing="0" w:after="0" w:afterAutospacing="0"/>
        <w:ind w:left="851"/>
        <w:jc w:val="both"/>
        <w:rPr>
          <w:rFonts w:ascii="Arial" w:eastAsia="Arial" w:hAnsi="Arial" w:cs="Arial"/>
          <w:i/>
          <w:sz w:val="20"/>
          <w:szCs w:val="20"/>
        </w:rPr>
      </w:pPr>
    </w:p>
    <w:p w14:paraId="67822AC0" w14:textId="77777777" w:rsidR="005D2DB5" w:rsidRPr="00255429" w:rsidRDefault="005D2DB5" w:rsidP="007C1E2E">
      <w:pPr>
        <w:pStyle w:val="NormalWeb"/>
        <w:spacing w:before="0" w:beforeAutospacing="0" w:after="0" w:afterAutospacing="0"/>
        <w:ind w:left="851"/>
        <w:jc w:val="both"/>
        <w:rPr>
          <w:rFonts w:ascii="Arial" w:eastAsia="Arial" w:hAnsi="Arial" w:cs="Arial"/>
          <w:i/>
          <w:sz w:val="20"/>
          <w:szCs w:val="20"/>
        </w:rPr>
      </w:pPr>
      <w:r w:rsidRPr="00255429">
        <w:rPr>
          <w:rFonts w:ascii="Arial" w:eastAsia="Arial" w:hAnsi="Arial" w:cs="Arial"/>
          <w:i/>
          <w:sz w:val="20"/>
          <w:szCs w:val="20"/>
        </w:rPr>
        <w:t>1. Cuando lo solicite un servidor público de carrera para un cargo que se encuentre vacante en forma definitiva, evento en el cual deberá resolverse la petición antes de abrir la sede territorial para la escogencia de los concursantes.</w:t>
      </w:r>
      <w:r w:rsidRPr="00255429">
        <w:rPr>
          <w:rFonts w:ascii="Arial" w:hAnsi="Arial" w:cs="Arial"/>
          <w:i/>
          <w:sz w:val="20"/>
          <w:szCs w:val="20"/>
        </w:rPr>
        <w:t xml:space="preserve"> […]”</w:t>
      </w:r>
    </w:p>
    <w:p w14:paraId="07AEE710" w14:textId="77777777" w:rsidR="005D2DB5" w:rsidRPr="00255429" w:rsidRDefault="005D2DB5" w:rsidP="007C1E2E">
      <w:pPr>
        <w:tabs>
          <w:tab w:val="left" w:pos="-720"/>
        </w:tabs>
        <w:suppressAutoHyphens/>
        <w:jc w:val="both"/>
        <w:rPr>
          <w:rFonts w:ascii="Arial" w:eastAsia="Arial" w:hAnsi="Arial" w:cs="Arial"/>
          <w:iCs/>
          <w:sz w:val="20"/>
          <w:szCs w:val="20"/>
        </w:rPr>
      </w:pPr>
    </w:p>
    <w:p w14:paraId="5BE30616" w14:textId="77777777" w:rsidR="005D2DB5" w:rsidRPr="00255429" w:rsidRDefault="005D2DB5" w:rsidP="007C1E2E">
      <w:pPr>
        <w:tabs>
          <w:tab w:val="left" w:pos="-720"/>
        </w:tabs>
        <w:suppressAutoHyphens/>
        <w:ind w:left="851"/>
        <w:jc w:val="both"/>
        <w:rPr>
          <w:rFonts w:ascii="Arial" w:eastAsia="Arial" w:hAnsi="Arial" w:cs="Arial"/>
          <w:i/>
          <w:sz w:val="20"/>
          <w:szCs w:val="20"/>
        </w:rPr>
      </w:pPr>
      <w:r w:rsidRPr="00255429">
        <w:rPr>
          <w:rFonts w:ascii="Arial" w:hAnsi="Arial" w:cs="Arial"/>
          <w:i/>
          <w:sz w:val="20"/>
          <w:szCs w:val="20"/>
        </w:rPr>
        <w:t xml:space="preserve">“[…] </w:t>
      </w:r>
      <w:r w:rsidRPr="00255429">
        <w:rPr>
          <w:rFonts w:ascii="Arial" w:eastAsia="Arial" w:hAnsi="Arial" w:cs="Arial"/>
          <w:b/>
          <w:i/>
          <w:sz w:val="20"/>
          <w:szCs w:val="20"/>
        </w:rPr>
        <w:t>ARTÍCULO 152. DERECHOS.</w:t>
      </w:r>
      <w:bookmarkStart w:id="2" w:name="152"/>
      <w:bookmarkEnd w:id="2"/>
      <w:r w:rsidRPr="00255429">
        <w:rPr>
          <w:rFonts w:ascii="Arial" w:eastAsia="Arial" w:hAnsi="Arial" w:cs="Arial"/>
          <w:i/>
          <w:sz w:val="20"/>
          <w:szCs w:val="20"/>
        </w:rPr>
        <w:t> Además de los que le corresponden como servidor público, todo funcionario o empleado de la Rama Judicial tiene derecho, de acuerdo con las disposiciones legales y reglamentarias a:</w:t>
      </w:r>
    </w:p>
    <w:p w14:paraId="2F6D5974" w14:textId="77777777" w:rsidR="005D2DB5" w:rsidRPr="00255429" w:rsidRDefault="005D2DB5" w:rsidP="007C1E2E">
      <w:pPr>
        <w:tabs>
          <w:tab w:val="left" w:pos="-720"/>
        </w:tabs>
        <w:suppressAutoHyphens/>
        <w:ind w:left="851"/>
        <w:jc w:val="both"/>
        <w:rPr>
          <w:rFonts w:ascii="Arial" w:eastAsia="Arial" w:hAnsi="Arial" w:cs="Arial"/>
          <w:i/>
          <w:sz w:val="20"/>
          <w:szCs w:val="20"/>
        </w:rPr>
      </w:pPr>
      <w:r w:rsidRPr="00255429">
        <w:rPr>
          <w:rFonts w:ascii="Arial" w:hAnsi="Arial" w:cs="Arial"/>
          <w:i/>
          <w:sz w:val="20"/>
          <w:szCs w:val="20"/>
        </w:rPr>
        <w:t>[…]</w:t>
      </w:r>
    </w:p>
    <w:p w14:paraId="110D7A5B" w14:textId="77777777" w:rsidR="005D2DB5" w:rsidRPr="00255429" w:rsidRDefault="005D2DB5" w:rsidP="007C1E2E">
      <w:pPr>
        <w:tabs>
          <w:tab w:val="left" w:pos="-720"/>
        </w:tabs>
        <w:suppressAutoHyphens/>
        <w:ind w:left="851"/>
        <w:jc w:val="both"/>
        <w:rPr>
          <w:rFonts w:ascii="Arial" w:eastAsia="Arial" w:hAnsi="Arial" w:cs="Arial"/>
          <w:i/>
          <w:sz w:val="20"/>
          <w:szCs w:val="20"/>
        </w:rPr>
      </w:pPr>
      <w:r w:rsidRPr="00255429">
        <w:rPr>
          <w:rFonts w:ascii="Arial" w:eastAsia="Arial" w:hAnsi="Arial" w:cs="Arial"/>
          <w:i/>
          <w:sz w:val="20"/>
          <w:szCs w:val="20"/>
        </w:rPr>
        <w:t>6. &lt;Numeral modificado por el artículo </w:t>
      </w:r>
      <w:hyperlink r:id="rId9" w:anchor="2" w:history="1">
        <w:r w:rsidRPr="00255429">
          <w:rPr>
            <w:rStyle w:val="Hipervnculo"/>
            <w:rFonts w:ascii="Arial" w:eastAsia="Arial" w:hAnsi="Arial" w:cs="Arial"/>
            <w:i/>
            <w:sz w:val="20"/>
            <w:szCs w:val="20"/>
          </w:rPr>
          <w:t>2</w:t>
        </w:r>
      </w:hyperlink>
      <w:r w:rsidRPr="00255429">
        <w:rPr>
          <w:rFonts w:ascii="Arial" w:eastAsia="Arial" w:hAnsi="Arial" w:cs="Arial"/>
          <w:i/>
          <w:sz w:val="20"/>
          <w:szCs w:val="20"/>
        </w:rPr>
        <w:t> de la Ley 771 de 2002. El nuevo texto es el siguiente:&gt; Ser trasladado, a su solicitud, por cualquiera de las eventualidades consagradas en el artículo </w:t>
      </w:r>
      <w:hyperlink r:id="rId10" w:anchor="134" w:history="1">
        <w:r w:rsidRPr="00255429">
          <w:rPr>
            <w:rStyle w:val="Hipervnculo"/>
            <w:rFonts w:ascii="Arial" w:eastAsia="Arial" w:hAnsi="Arial" w:cs="Arial"/>
            <w:i/>
            <w:sz w:val="20"/>
            <w:szCs w:val="20"/>
          </w:rPr>
          <w:t>134</w:t>
        </w:r>
      </w:hyperlink>
      <w:r w:rsidRPr="00255429">
        <w:rPr>
          <w:rFonts w:ascii="Arial" w:eastAsia="Arial" w:hAnsi="Arial" w:cs="Arial"/>
          <w:i/>
          <w:sz w:val="20"/>
          <w:szCs w:val="20"/>
        </w:rPr>
        <w:t> de esta ley.</w:t>
      </w:r>
      <w:r w:rsidRPr="00255429">
        <w:rPr>
          <w:rFonts w:ascii="Arial" w:hAnsi="Arial" w:cs="Arial"/>
          <w:i/>
          <w:sz w:val="20"/>
          <w:szCs w:val="20"/>
        </w:rPr>
        <w:t xml:space="preserve"> […]”</w:t>
      </w:r>
    </w:p>
    <w:p w14:paraId="4D1BA5E9" w14:textId="77777777" w:rsidR="005D2DB5" w:rsidRPr="005739FF" w:rsidRDefault="005D2DB5" w:rsidP="007C1E2E">
      <w:pPr>
        <w:ind w:left="708"/>
        <w:jc w:val="both"/>
        <w:rPr>
          <w:rFonts w:ascii="Arial" w:eastAsia="Arial" w:hAnsi="Arial" w:cs="Arial"/>
          <w:iCs/>
          <w:sz w:val="22"/>
          <w:szCs w:val="22"/>
        </w:rPr>
      </w:pPr>
    </w:p>
    <w:p w14:paraId="38B8C5F8" w14:textId="77777777" w:rsidR="005D2DB5" w:rsidRPr="005739FF" w:rsidRDefault="005D2DB5" w:rsidP="007C1E2E">
      <w:pPr>
        <w:tabs>
          <w:tab w:val="left" w:pos="284"/>
          <w:tab w:val="left" w:pos="709"/>
        </w:tabs>
        <w:suppressAutoHyphens/>
        <w:autoSpaceDE w:val="0"/>
        <w:autoSpaceDN w:val="0"/>
        <w:adjustRightInd w:val="0"/>
        <w:jc w:val="both"/>
        <w:rPr>
          <w:rFonts w:ascii="Arial" w:eastAsia="Arial" w:hAnsi="Arial" w:cs="Arial"/>
          <w:sz w:val="22"/>
          <w:szCs w:val="22"/>
        </w:rPr>
      </w:pPr>
      <w:r w:rsidRPr="005739FF">
        <w:rPr>
          <w:rFonts w:ascii="Arial" w:eastAsia="Arial" w:hAnsi="Arial" w:cs="Arial"/>
          <w:sz w:val="22"/>
          <w:szCs w:val="22"/>
        </w:rPr>
        <w:lastRenderedPageBreak/>
        <w:t xml:space="preserve">El Consejo Superior de la Judicatura, mediante el Acuerdo No. PCSJA17-10754 de septiembre 18 de 2017, compiló los reglamentos de traslado de los servidores judiciales, manteniendo 5 clases de traslados, clasificados de acuerdo con la causal invocada, así: </w:t>
      </w:r>
      <w:r w:rsidRPr="005739FF">
        <w:rPr>
          <w:rFonts w:ascii="Arial" w:eastAsia="Arial" w:hAnsi="Arial" w:cs="Arial"/>
          <w:spacing w:val="-3"/>
          <w:sz w:val="22"/>
          <w:szCs w:val="22"/>
        </w:rPr>
        <w:t xml:space="preserve">por razones de seguridad, por razones de salud, por razones del servicio, recíprocos y </w:t>
      </w:r>
      <w:r w:rsidRPr="005739FF">
        <w:rPr>
          <w:rFonts w:ascii="Arial" w:eastAsia="Arial" w:hAnsi="Arial" w:cs="Arial"/>
          <w:b/>
          <w:spacing w:val="-3"/>
          <w:sz w:val="22"/>
          <w:szCs w:val="22"/>
        </w:rPr>
        <w:t>servidores de carrera</w:t>
      </w:r>
      <w:r w:rsidRPr="005739FF">
        <w:rPr>
          <w:rFonts w:ascii="Arial" w:eastAsia="Arial" w:hAnsi="Arial" w:cs="Arial"/>
          <w:sz w:val="22"/>
          <w:szCs w:val="22"/>
        </w:rPr>
        <w:t>. Los presupuestos necesarios para la emisión del concepto favorable por este último concepto, se encuentran contenidos en el Capítulo IV del citado acuerdo:</w:t>
      </w:r>
    </w:p>
    <w:p w14:paraId="238F8B45" w14:textId="77777777" w:rsidR="005D2DB5" w:rsidRPr="005739FF" w:rsidRDefault="005D2DB5" w:rsidP="007C1E2E">
      <w:pPr>
        <w:tabs>
          <w:tab w:val="left" w:pos="1620"/>
          <w:tab w:val="left" w:pos="2896"/>
        </w:tabs>
        <w:suppressAutoHyphens/>
        <w:autoSpaceDE w:val="0"/>
        <w:autoSpaceDN w:val="0"/>
        <w:adjustRightInd w:val="0"/>
        <w:ind w:left="567" w:right="567"/>
        <w:jc w:val="both"/>
        <w:rPr>
          <w:rFonts w:ascii="Arial" w:eastAsia="Arial" w:hAnsi="Arial" w:cs="Arial"/>
          <w:b/>
          <w:i/>
          <w:sz w:val="22"/>
          <w:szCs w:val="22"/>
          <w:lang w:val="es-MX"/>
        </w:rPr>
      </w:pPr>
    </w:p>
    <w:p w14:paraId="54DE972E" w14:textId="77777777" w:rsidR="005D2DB5" w:rsidRPr="008C5487" w:rsidRDefault="005D2DB5" w:rsidP="007C1E2E">
      <w:pPr>
        <w:tabs>
          <w:tab w:val="left" w:pos="1620"/>
          <w:tab w:val="left" w:pos="2896"/>
        </w:tabs>
        <w:suppressAutoHyphens/>
        <w:autoSpaceDE w:val="0"/>
        <w:autoSpaceDN w:val="0"/>
        <w:adjustRightInd w:val="0"/>
        <w:ind w:left="851"/>
        <w:jc w:val="both"/>
        <w:rPr>
          <w:rFonts w:ascii="Arial" w:eastAsia="Arial" w:hAnsi="Arial" w:cs="Arial"/>
          <w:i/>
          <w:sz w:val="20"/>
          <w:szCs w:val="20"/>
        </w:rPr>
      </w:pPr>
      <w:r w:rsidRPr="008C5487">
        <w:rPr>
          <w:rFonts w:ascii="Arial" w:hAnsi="Arial" w:cs="Arial"/>
          <w:i/>
          <w:sz w:val="20"/>
          <w:szCs w:val="20"/>
        </w:rPr>
        <w:t xml:space="preserve">“[…] </w:t>
      </w:r>
      <w:r w:rsidRPr="008C5487">
        <w:rPr>
          <w:rFonts w:ascii="Arial" w:eastAsia="Arial" w:hAnsi="Arial" w:cs="Arial"/>
          <w:b/>
          <w:i/>
          <w:sz w:val="20"/>
          <w:szCs w:val="20"/>
        </w:rPr>
        <w:t>ARTÍCULO DÉCIMO SEGUNDO. Traslados de servidores de carrera.</w:t>
      </w:r>
      <w:r w:rsidRPr="008C5487">
        <w:rPr>
          <w:rFonts w:ascii="Arial" w:eastAsia="Arial" w:hAnsi="Arial" w:cs="Arial"/>
          <w:i/>
          <w:sz w:val="20"/>
          <w:szCs w:val="20"/>
        </w:rPr>
        <w:t xml:space="preserve"> Los servidores judiciales de carrera, </w:t>
      </w:r>
      <w:r w:rsidRPr="008C5487">
        <w:rPr>
          <w:rFonts w:ascii="Arial" w:eastAsia="Arial" w:hAnsi="Arial" w:cs="Arial"/>
          <w:i/>
          <w:sz w:val="20"/>
          <w:szCs w:val="20"/>
          <w:u w:val="single"/>
        </w:rPr>
        <w:t>podrán solicitar traslado a un cargo de carrera que se encuentre vacante en forma definitiva, tenga funciones afines, sea de la misma categoría y para el cual se exijan los mismos requisitos</w:t>
      </w:r>
      <w:r w:rsidRPr="008C5487">
        <w:rPr>
          <w:rFonts w:ascii="Arial" w:eastAsia="Arial" w:hAnsi="Arial" w:cs="Arial"/>
          <w:i/>
          <w:sz w:val="20"/>
          <w:szCs w:val="20"/>
        </w:rPr>
        <w:t>.</w:t>
      </w:r>
    </w:p>
    <w:p w14:paraId="7A5A93A1" w14:textId="77777777" w:rsidR="005D2DB5" w:rsidRPr="008C5487" w:rsidRDefault="005D2DB5" w:rsidP="007C1E2E">
      <w:pPr>
        <w:tabs>
          <w:tab w:val="left" w:pos="1620"/>
          <w:tab w:val="left" w:pos="2896"/>
        </w:tabs>
        <w:suppressAutoHyphens/>
        <w:autoSpaceDE w:val="0"/>
        <w:autoSpaceDN w:val="0"/>
        <w:adjustRightInd w:val="0"/>
        <w:ind w:left="851"/>
        <w:jc w:val="both"/>
        <w:rPr>
          <w:rFonts w:ascii="Arial" w:eastAsia="Arial" w:hAnsi="Arial" w:cs="Arial"/>
          <w:i/>
          <w:sz w:val="20"/>
          <w:szCs w:val="20"/>
        </w:rPr>
      </w:pPr>
    </w:p>
    <w:p w14:paraId="7FDE721C" w14:textId="77777777" w:rsidR="005D2DB5" w:rsidRPr="008C5487" w:rsidRDefault="005D2DB5" w:rsidP="007C1E2E">
      <w:pPr>
        <w:tabs>
          <w:tab w:val="left" w:pos="1620"/>
          <w:tab w:val="left" w:pos="2896"/>
        </w:tabs>
        <w:suppressAutoHyphens/>
        <w:autoSpaceDE w:val="0"/>
        <w:autoSpaceDN w:val="0"/>
        <w:adjustRightInd w:val="0"/>
        <w:ind w:left="851"/>
        <w:jc w:val="both"/>
        <w:rPr>
          <w:rFonts w:ascii="Arial" w:eastAsia="Arial" w:hAnsi="Arial" w:cs="Arial"/>
          <w:sz w:val="20"/>
          <w:szCs w:val="20"/>
          <w:lang w:val="es-CO" w:eastAsia="es-CO"/>
        </w:rPr>
      </w:pPr>
      <w:r w:rsidRPr="008C5487">
        <w:rPr>
          <w:rFonts w:ascii="Arial" w:eastAsia="Arial" w:hAnsi="Arial" w:cs="Arial"/>
          <w:b/>
          <w:i/>
          <w:sz w:val="20"/>
          <w:szCs w:val="20"/>
        </w:rPr>
        <w:t>ARTÍCULO DÉCIMO TERCERO.</w:t>
      </w:r>
      <w:r w:rsidRPr="008C5487">
        <w:rPr>
          <w:rFonts w:ascii="Arial" w:eastAsia="Arial" w:hAnsi="Arial" w:cs="Arial"/>
          <w:i/>
          <w:sz w:val="20"/>
          <w:szCs w:val="20"/>
        </w:rPr>
        <w:t xml:space="preserve"> </w:t>
      </w:r>
      <w:r w:rsidRPr="008C5487">
        <w:rPr>
          <w:rFonts w:ascii="Arial" w:eastAsia="Arial" w:hAnsi="Arial" w:cs="Arial"/>
          <w:b/>
          <w:i/>
          <w:sz w:val="20"/>
          <w:szCs w:val="20"/>
        </w:rPr>
        <w:t>Evaluación y concepto.</w:t>
      </w:r>
      <w:r w:rsidRPr="008C5487">
        <w:rPr>
          <w:rFonts w:ascii="Arial" w:eastAsia="Arial" w:hAnsi="Arial" w:cs="Arial"/>
          <w:i/>
          <w:sz w:val="20"/>
          <w:szCs w:val="20"/>
        </w:rPr>
        <w:t xml:space="preserve"> Presentada la solicitud, la Unidad de Administración de la Carrera Judicial, o el Consejo Seccional de la Judicatura, según sea la competencia, efectuará la evaluación sobre la situación del solicitante, </w:t>
      </w:r>
      <w:r w:rsidRPr="008C5487">
        <w:rPr>
          <w:rFonts w:ascii="Arial" w:eastAsia="Arial" w:hAnsi="Arial" w:cs="Arial"/>
          <w:i/>
          <w:sz w:val="20"/>
          <w:szCs w:val="20"/>
          <w:u w:val="single"/>
        </w:rPr>
        <w:t>teniendo en cuenta entre otros criterios la última evaluación de servicios en firme respecto del cargo y despacho desde el cual solicita el traslado</w:t>
      </w:r>
      <w:r w:rsidRPr="008C5487">
        <w:rPr>
          <w:rFonts w:ascii="Arial" w:eastAsia="Arial" w:hAnsi="Arial" w:cs="Arial"/>
          <w:i/>
          <w:sz w:val="20"/>
          <w:szCs w:val="20"/>
        </w:rPr>
        <w:t xml:space="preserve">. </w:t>
      </w:r>
      <w:r w:rsidRPr="008C5487">
        <w:rPr>
          <w:rFonts w:ascii="Arial" w:hAnsi="Arial" w:cs="Arial"/>
          <w:i/>
          <w:sz w:val="20"/>
          <w:szCs w:val="20"/>
        </w:rPr>
        <w:t xml:space="preserve">[…]” </w:t>
      </w:r>
      <w:r w:rsidRPr="008C5487">
        <w:rPr>
          <w:rFonts w:ascii="Arial" w:eastAsia="Arial" w:hAnsi="Arial" w:cs="Arial"/>
          <w:sz w:val="20"/>
          <w:szCs w:val="20"/>
          <w:lang w:val="es-CO" w:eastAsia="es-CO"/>
        </w:rPr>
        <w:t>(Subrayas fuera de texto original).</w:t>
      </w:r>
    </w:p>
    <w:p w14:paraId="13CC884C" w14:textId="77777777" w:rsidR="005D2DB5" w:rsidRPr="005739FF" w:rsidRDefault="005D2DB5" w:rsidP="007C1E2E">
      <w:pPr>
        <w:autoSpaceDE w:val="0"/>
        <w:autoSpaceDN w:val="0"/>
        <w:adjustRightInd w:val="0"/>
        <w:ind w:left="567" w:right="616"/>
        <w:jc w:val="both"/>
        <w:rPr>
          <w:rFonts w:ascii="Arial" w:eastAsia="Arial" w:hAnsi="Arial" w:cs="Arial"/>
          <w:sz w:val="22"/>
          <w:szCs w:val="22"/>
        </w:rPr>
      </w:pPr>
    </w:p>
    <w:p w14:paraId="28958348" w14:textId="77777777" w:rsidR="005D2DB5" w:rsidRPr="005739FF" w:rsidRDefault="005D2DB5" w:rsidP="007C1E2E">
      <w:pPr>
        <w:jc w:val="both"/>
        <w:rPr>
          <w:rFonts w:ascii="Arial" w:eastAsia="Arial" w:hAnsi="Arial" w:cs="Arial"/>
          <w:sz w:val="22"/>
          <w:szCs w:val="22"/>
        </w:rPr>
      </w:pPr>
      <w:r w:rsidRPr="005739FF">
        <w:rPr>
          <w:rFonts w:ascii="Arial" w:eastAsia="Arial" w:hAnsi="Arial" w:cs="Arial"/>
          <w:sz w:val="22"/>
          <w:szCs w:val="22"/>
        </w:rPr>
        <w:t>Así mismo, el Titulo III del Acuerdo No. PCSJA17-10754, modificado por el artículo 1° del Acuerdo no. PCSJA22-11956 del 17 de junio de 2022, consagra las disposiciones comunes para las solicitudes de traslados, así:</w:t>
      </w:r>
    </w:p>
    <w:p w14:paraId="0ADA396D" w14:textId="77777777" w:rsidR="005D2DB5" w:rsidRPr="005739FF" w:rsidRDefault="005D2DB5" w:rsidP="007C1E2E">
      <w:pPr>
        <w:jc w:val="both"/>
        <w:rPr>
          <w:rFonts w:ascii="Arial" w:eastAsia="Arial" w:hAnsi="Arial" w:cs="Arial"/>
          <w:sz w:val="22"/>
          <w:szCs w:val="22"/>
        </w:rPr>
      </w:pPr>
    </w:p>
    <w:p w14:paraId="70D9BD06" w14:textId="77777777" w:rsidR="005D2DB5" w:rsidRPr="008C5487" w:rsidRDefault="005D2DB5" w:rsidP="007C1E2E">
      <w:pPr>
        <w:ind w:left="851"/>
        <w:jc w:val="both"/>
        <w:rPr>
          <w:rFonts w:ascii="Arial" w:eastAsia="Arial" w:hAnsi="Arial" w:cs="Arial"/>
          <w:i/>
          <w:sz w:val="20"/>
          <w:szCs w:val="20"/>
        </w:rPr>
      </w:pPr>
      <w:r w:rsidRPr="008C5487">
        <w:rPr>
          <w:rFonts w:ascii="Arial" w:eastAsia="Arial" w:hAnsi="Arial" w:cs="Arial"/>
          <w:i/>
          <w:iCs/>
          <w:sz w:val="20"/>
          <w:szCs w:val="20"/>
        </w:rPr>
        <w:t xml:space="preserve">“[…] </w:t>
      </w:r>
      <w:r w:rsidRPr="008C5487">
        <w:rPr>
          <w:rFonts w:ascii="Arial" w:eastAsia="Arial" w:hAnsi="Arial" w:cs="Arial"/>
          <w:b/>
          <w:i/>
          <w:sz w:val="20"/>
          <w:szCs w:val="20"/>
        </w:rPr>
        <w:t>Artículo 17:</w:t>
      </w:r>
      <w:r w:rsidRPr="008C5487">
        <w:rPr>
          <w:rFonts w:ascii="Arial" w:eastAsia="Arial" w:hAnsi="Arial" w:cs="Arial"/>
          <w:i/>
          <w:sz w:val="20"/>
          <w:szCs w:val="20"/>
        </w:rPr>
        <w:t xml:space="preserve"> </w:t>
      </w:r>
      <w:r w:rsidRPr="008C5487">
        <w:rPr>
          <w:rFonts w:ascii="Arial" w:eastAsia="Arial" w:hAnsi="Arial" w:cs="Arial"/>
          <w:b/>
          <w:i/>
          <w:sz w:val="20"/>
          <w:szCs w:val="20"/>
        </w:rPr>
        <w:t>Término y Competencia para la solicitud de traslado:</w:t>
      </w:r>
      <w:r w:rsidRPr="008C5487">
        <w:rPr>
          <w:rFonts w:ascii="Arial" w:eastAsia="Arial" w:hAnsi="Arial" w:cs="Arial"/>
          <w:i/>
          <w:sz w:val="20"/>
          <w:szCs w:val="20"/>
        </w:rPr>
        <w:t xml:space="preserve"> Los servidores judiciales en carrera, deberán presentar por escrito, las correspondientes </w:t>
      </w:r>
      <w:r w:rsidRPr="008C5487">
        <w:rPr>
          <w:rFonts w:ascii="Arial" w:eastAsia="Arial" w:hAnsi="Arial" w:cs="Arial"/>
          <w:i/>
          <w:sz w:val="20"/>
          <w:szCs w:val="20"/>
          <w:u w:val="single"/>
        </w:rPr>
        <w:t>solicitudes de traslado como servidor de carrera,</w:t>
      </w:r>
      <w:r w:rsidRPr="008C5487">
        <w:rPr>
          <w:rFonts w:ascii="Arial" w:eastAsia="Arial" w:hAnsi="Arial" w:cs="Arial"/>
          <w:i/>
          <w:sz w:val="20"/>
          <w:szCs w:val="20"/>
        </w:rPr>
        <w:t xml:space="preserve"> salud y razones del servicio, </w:t>
      </w:r>
      <w:r w:rsidRPr="008C5487">
        <w:rPr>
          <w:rFonts w:ascii="Arial" w:eastAsia="Arial" w:hAnsi="Arial" w:cs="Arial"/>
          <w:i/>
          <w:sz w:val="20"/>
          <w:szCs w:val="20"/>
          <w:u w:val="single"/>
        </w:rPr>
        <w:t>dentro de los primeros cinco (5) días hábiles de cada mes</w:t>
      </w:r>
      <w:r w:rsidRPr="008C5487">
        <w:rPr>
          <w:rFonts w:ascii="Arial" w:eastAsia="Arial" w:hAnsi="Arial" w:cs="Arial"/>
          <w:i/>
          <w:sz w:val="20"/>
          <w:szCs w:val="20"/>
        </w:rPr>
        <w:t xml:space="preserve">, de conformidad con las </w:t>
      </w:r>
      <w:r w:rsidRPr="008C5487">
        <w:rPr>
          <w:rFonts w:ascii="Arial" w:eastAsia="Arial" w:hAnsi="Arial" w:cs="Arial"/>
          <w:i/>
          <w:sz w:val="20"/>
          <w:szCs w:val="20"/>
          <w:u w:val="single"/>
        </w:rPr>
        <w:t>publicaciones de vacantes definitivas</w:t>
      </w:r>
      <w:r w:rsidRPr="008C5487">
        <w:rPr>
          <w:rFonts w:ascii="Arial" w:eastAsia="Arial" w:hAnsi="Arial" w:cs="Arial"/>
          <w:i/>
          <w:sz w:val="20"/>
          <w:szCs w:val="20"/>
        </w:rPr>
        <w:t xml:space="preserve"> que efectúe la Unidad de Administración de la Carrera Judicial </w:t>
      </w:r>
      <w:r w:rsidRPr="008C5487">
        <w:rPr>
          <w:rFonts w:ascii="Arial" w:eastAsia="Arial" w:hAnsi="Arial" w:cs="Arial"/>
          <w:i/>
          <w:sz w:val="20"/>
          <w:szCs w:val="20"/>
          <w:u w:val="single"/>
        </w:rPr>
        <w:t>o los Consejos Seccionales, según corresponda, a través de la página web de la Rama Judicial www.ramajudicial.gov.co</w:t>
      </w:r>
      <w:r w:rsidRPr="008C5487">
        <w:rPr>
          <w:rFonts w:ascii="Arial" w:eastAsia="Arial" w:hAnsi="Arial" w:cs="Arial"/>
          <w:i/>
          <w:sz w:val="20"/>
          <w:szCs w:val="20"/>
        </w:rPr>
        <w:t>, salvo lo dispuesto en el artículo vigesimotercero del presente acuerdo que trata sobre la publicación de las vacantes en el mes de enero.</w:t>
      </w:r>
    </w:p>
    <w:p w14:paraId="6C357262" w14:textId="77777777" w:rsidR="005D2DB5" w:rsidRPr="008C5487" w:rsidRDefault="005D2DB5" w:rsidP="007C1E2E">
      <w:pPr>
        <w:ind w:left="851"/>
        <w:jc w:val="both"/>
        <w:rPr>
          <w:rFonts w:ascii="Arial" w:eastAsia="Arial" w:hAnsi="Arial" w:cs="Arial"/>
          <w:i/>
          <w:sz w:val="20"/>
          <w:szCs w:val="20"/>
        </w:rPr>
      </w:pPr>
      <w:r w:rsidRPr="008C5487">
        <w:rPr>
          <w:rFonts w:ascii="Arial" w:eastAsia="Arial" w:hAnsi="Arial" w:cs="Arial"/>
          <w:i/>
          <w:iCs/>
          <w:sz w:val="20"/>
          <w:szCs w:val="20"/>
        </w:rPr>
        <w:t>[…]</w:t>
      </w:r>
    </w:p>
    <w:p w14:paraId="59720652" w14:textId="77777777" w:rsidR="005D2DB5" w:rsidRPr="008C5487" w:rsidRDefault="005D2DB5" w:rsidP="007C1E2E">
      <w:pPr>
        <w:ind w:left="851"/>
        <w:jc w:val="both"/>
        <w:rPr>
          <w:rFonts w:ascii="Arial" w:eastAsia="Arial" w:hAnsi="Arial" w:cs="Arial"/>
          <w:i/>
          <w:sz w:val="20"/>
          <w:szCs w:val="20"/>
        </w:rPr>
      </w:pPr>
      <w:r w:rsidRPr="008C5487">
        <w:rPr>
          <w:rFonts w:ascii="Arial" w:eastAsia="Arial" w:hAnsi="Arial" w:cs="Arial"/>
          <w:i/>
          <w:sz w:val="20"/>
          <w:szCs w:val="20"/>
        </w:rPr>
        <w:t xml:space="preserve">Tratándose de solicitudes de traslado para los cargos de empleados, </w:t>
      </w:r>
      <w:r w:rsidRPr="008C5487">
        <w:rPr>
          <w:rFonts w:ascii="Arial" w:eastAsia="Arial" w:hAnsi="Arial" w:cs="Arial"/>
          <w:b/>
          <w:i/>
          <w:sz w:val="20"/>
          <w:szCs w:val="20"/>
        </w:rPr>
        <w:t xml:space="preserve">deberá observarse para la expedición de concepto favorable de traslado, la especialidad y jurisdicción a la cual se vinculó en propiedad, </w:t>
      </w:r>
      <w:r w:rsidRPr="008C5487">
        <w:rPr>
          <w:rFonts w:ascii="Arial" w:eastAsia="Arial" w:hAnsi="Arial" w:cs="Arial"/>
          <w:b/>
          <w:i/>
          <w:sz w:val="20"/>
          <w:szCs w:val="20"/>
          <w:u w:val="single"/>
        </w:rPr>
        <w:t>salvo para escribientes y citadores, quienes no estarán sujetos a dichas limitaciones</w:t>
      </w:r>
      <w:r w:rsidRPr="008C5487">
        <w:rPr>
          <w:rFonts w:ascii="Arial" w:eastAsia="Arial" w:hAnsi="Arial" w:cs="Arial"/>
          <w:b/>
          <w:i/>
          <w:sz w:val="20"/>
          <w:szCs w:val="20"/>
        </w:rPr>
        <w:t xml:space="preserve"> </w:t>
      </w:r>
      <w:r w:rsidRPr="008C5487">
        <w:rPr>
          <w:rFonts w:ascii="Arial" w:eastAsia="Arial" w:hAnsi="Arial" w:cs="Arial"/>
          <w:i/>
          <w:iCs/>
          <w:sz w:val="20"/>
          <w:szCs w:val="20"/>
        </w:rPr>
        <w:t>[…]”</w:t>
      </w:r>
      <w:r w:rsidRPr="008C5487">
        <w:rPr>
          <w:rFonts w:ascii="Arial" w:eastAsia="Arial" w:hAnsi="Arial" w:cs="Arial"/>
          <w:sz w:val="20"/>
          <w:szCs w:val="20"/>
        </w:rPr>
        <w:t xml:space="preserve"> </w:t>
      </w:r>
    </w:p>
    <w:p w14:paraId="06696736" w14:textId="77777777" w:rsidR="005D2DB5" w:rsidRPr="005739FF" w:rsidRDefault="005D2DB5" w:rsidP="007C1E2E">
      <w:pPr>
        <w:jc w:val="both"/>
        <w:rPr>
          <w:rFonts w:ascii="Arial" w:eastAsia="Arial" w:hAnsi="Arial" w:cs="Arial"/>
          <w:sz w:val="22"/>
          <w:szCs w:val="22"/>
        </w:rPr>
      </w:pPr>
      <w:r w:rsidRPr="005739FF">
        <w:rPr>
          <w:rFonts w:ascii="Arial" w:eastAsia="Arial" w:hAnsi="Arial" w:cs="Arial"/>
          <w:sz w:val="22"/>
          <w:szCs w:val="22"/>
        </w:rPr>
        <w:t xml:space="preserve"> </w:t>
      </w:r>
    </w:p>
    <w:p w14:paraId="14A939EB" w14:textId="77777777" w:rsidR="005D2DB5" w:rsidRPr="005739FF" w:rsidRDefault="005D2DB5" w:rsidP="007C1E2E">
      <w:pPr>
        <w:autoSpaceDE w:val="0"/>
        <w:autoSpaceDN w:val="0"/>
        <w:adjustRightInd w:val="0"/>
        <w:jc w:val="both"/>
        <w:rPr>
          <w:rFonts w:ascii="Arial" w:eastAsia="Arial" w:hAnsi="Arial" w:cs="Arial"/>
          <w:sz w:val="22"/>
          <w:szCs w:val="22"/>
        </w:rPr>
      </w:pPr>
      <w:r w:rsidRPr="005739FF">
        <w:rPr>
          <w:rFonts w:ascii="Arial" w:eastAsia="Arial" w:hAnsi="Arial" w:cs="Arial"/>
          <w:sz w:val="22"/>
          <w:szCs w:val="22"/>
        </w:rPr>
        <w:t xml:space="preserve">De las normas comunes y de las disposiciones especiales fijadas para el traslado por </w:t>
      </w:r>
      <w:r w:rsidRPr="005739FF">
        <w:rPr>
          <w:rFonts w:ascii="Arial" w:eastAsia="Arial" w:hAnsi="Arial" w:cs="Arial"/>
          <w:b/>
          <w:sz w:val="22"/>
          <w:szCs w:val="22"/>
        </w:rPr>
        <w:t>servidor de carrera</w:t>
      </w:r>
      <w:r w:rsidRPr="005739FF">
        <w:rPr>
          <w:rFonts w:ascii="Arial" w:eastAsia="Arial" w:hAnsi="Arial" w:cs="Arial"/>
          <w:sz w:val="22"/>
          <w:szCs w:val="22"/>
        </w:rPr>
        <w:t>, emergen como presupuestos para la viabilidad del mismo los siguientes:</w:t>
      </w:r>
    </w:p>
    <w:p w14:paraId="3B1FA1CC" w14:textId="77777777" w:rsidR="005D2DB5" w:rsidRPr="005739FF" w:rsidRDefault="005D2DB5" w:rsidP="007C1E2E">
      <w:pPr>
        <w:autoSpaceDE w:val="0"/>
        <w:autoSpaceDN w:val="0"/>
        <w:adjustRightInd w:val="0"/>
        <w:jc w:val="both"/>
        <w:rPr>
          <w:rFonts w:ascii="Arial" w:eastAsia="Arial" w:hAnsi="Arial" w:cs="Arial"/>
          <w:sz w:val="22"/>
          <w:szCs w:val="22"/>
        </w:rPr>
      </w:pPr>
    </w:p>
    <w:p w14:paraId="478ED624" w14:textId="77777777" w:rsidR="005D2DB5" w:rsidRPr="005739FF" w:rsidRDefault="005D2DB5" w:rsidP="007C1E2E">
      <w:pPr>
        <w:pStyle w:val="Prrafodelista"/>
        <w:numPr>
          <w:ilvl w:val="0"/>
          <w:numId w:val="18"/>
        </w:numPr>
        <w:contextualSpacing/>
        <w:jc w:val="both"/>
        <w:rPr>
          <w:rFonts w:ascii="Arial" w:eastAsia="Arial" w:hAnsi="Arial" w:cs="Arial"/>
          <w:b/>
          <w:sz w:val="22"/>
          <w:szCs w:val="22"/>
        </w:rPr>
      </w:pPr>
      <w:r w:rsidRPr="005739FF">
        <w:rPr>
          <w:rFonts w:ascii="Arial" w:eastAsia="Arial" w:hAnsi="Arial" w:cs="Arial"/>
          <w:b/>
          <w:sz w:val="22"/>
          <w:szCs w:val="22"/>
        </w:rPr>
        <w:t>Requisitos generales</w:t>
      </w:r>
    </w:p>
    <w:p w14:paraId="4DBA0469" w14:textId="77777777" w:rsidR="005D2DB5" w:rsidRPr="005739FF" w:rsidRDefault="005D2DB5" w:rsidP="007C1E2E">
      <w:pPr>
        <w:jc w:val="both"/>
        <w:rPr>
          <w:rFonts w:ascii="Arial" w:eastAsia="Arial" w:hAnsi="Arial" w:cs="Arial"/>
          <w:b/>
          <w:sz w:val="22"/>
          <w:szCs w:val="22"/>
          <w:u w:val="single"/>
        </w:rPr>
      </w:pPr>
    </w:p>
    <w:p w14:paraId="7448081C" w14:textId="77777777" w:rsidR="005D2DB5" w:rsidRPr="005739FF" w:rsidRDefault="005D2DB5" w:rsidP="007C1E2E">
      <w:pPr>
        <w:numPr>
          <w:ilvl w:val="0"/>
          <w:numId w:val="19"/>
        </w:numPr>
        <w:ind w:left="284" w:hanging="284"/>
        <w:jc w:val="both"/>
        <w:rPr>
          <w:rFonts w:ascii="Arial" w:eastAsia="Arial" w:hAnsi="Arial" w:cs="Arial"/>
          <w:sz w:val="22"/>
          <w:szCs w:val="22"/>
        </w:rPr>
      </w:pPr>
      <w:r w:rsidRPr="005739FF">
        <w:rPr>
          <w:rFonts w:ascii="Arial" w:eastAsia="Arial" w:hAnsi="Arial" w:cs="Arial"/>
          <w:sz w:val="22"/>
          <w:szCs w:val="22"/>
        </w:rPr>
        <w:t>Solicitud expresa del servidor judicial.</w:t>
      </w:r>
    </w:p>
    <w:p w14:paraId="0A6BFD75" w14:textId="77777777" w:rsidR="005D2DB5" w:rsidRPr="005739FF" w:rsidRDefault="005D2DB5" w:rsidP="007C1E2E">
      <w:pPr>
        <w:numPr>
          <w:ilvl w:val="0"/>
          <w:numId w:val="19"/>
        </w:numPr>
        <w:ind w:left="284" w:hanging="284"/>
        <w:jc w:val="both"/>
        <w:rPr>
          <w:rFonts w:ascii="Arial" w:eastAsia="Arial" w:hAnsi="Arial" w:cs="Arial"/>
          <w:sz w:val="22"/>
          <w:szCs w:val="22"/>
        </w:rPr>
      </w:pPr>
      <w:r w:rsidRPr="005739FF">
        <w:rPr>
          <w:rFonts w:ascii="Arial" w:eastAsia="Arial" w:hAnsi="Arial" w:cs="Arial"/>
          <w:sz w:val="22"/>
          <w:szCs w:val="22"/>
        </w:rPr>
        <w:t>Procede sólo para los servidores judiciales inscritos en carrera judicial.</w:t>
      </w:r>
    </w:p>
    <w:p w14:paraId="6BE7188A" w14:textId="77777777" w:rsidR="005D2DB5" w:rsidRPr="005739FF" w:rsidRDefault="005D2DB5" w:rsidP="007C1E2E">
      <w:pPr>
        <w:numPr>
          <w:ilvl w:val="0"/>
          <w:numId w:val="19"/>
        </w:numPr>
        <w:ind w:left="284" w:hanging="284"/>
        <w:jc w:val="both"/>
        <w:rPr>
          <w:rFonts w:ascii="Arial" w:eastAsia="Arial" w:hAnsi="Arial" w:cs="Arial"/>
          <w:sz w:val="22"/>
          <w:szCs w:val="22"/>
        </w:rPr>
      </w:pPr>
      <w:r w:rsidRPr="005739FF">
        <w:rPr>
          <w:rFonts w:ascii="Arial" w:eastAsia="Arial" w:hAnsi="Arial" w:cs="Arial"/>
          <w:sz w:val="22"/>
          <w:szCs w:val="22"/>
        </w:rPr>
        <w:t>Que la solicitud busque proveer un cargo que se encuentra en vacancia definitiva.</w:t>
      </w:r>
    </w:p>
    <w:p w14:paraId="1BA55853" w14:textId="77777777" w:rsidR="005D2DB5" w:rsidRPr="005739FF" w:rsidRDefault="005D2DB5" w:rsidP="007C1E2E">
      <w:pPr>
        <w:numPr>
          <w:ilvl w:val="0"/>
          <w:numId w:val="19"/>
        </w:numPr>
        <w:ind w:left="284" w:hanging="284"/>
        <w:jc w:val="both"/>
        <w:rPr>
          <w:rFonts w:ascii="Arial" w:eastAsia="Arial" w:hAnsi="Arial" w:cs="Arial"/>
          <w:sz w:val="22"/>
          <w:szCs w:val="22"/>
        </w:rPr>
      </w:pPr>
      <w:r w:rsidRPr="005739FF">
        <w:rPr>
          <w:rFonts w:ascii="Arial" w:eastAsia="Arial" w:hAnsi="Arial" w:cs="Arial"/>
          <w:sz w:val="22"/>
          <w:szCs w:val="22"/>
        </w:rPr>
        <w:t>Que la petición verse sobre un cargo con funciones afines, de la misma categoría y para el cual se exijan los mismos requisitos.</w:t>
      </w:r>
    </w:p>
    <w:p w14:paraId="313A3B19" w14:textId="77777777" w:rsidR="005D2DB5" w:rsidRPr="005739FF" w:rsidRDefault="005D2DB5" w:rsidP="007C1E2E">
      <w:pPr>
        <w:rPr>
          <w:rFonts w:ascii="Arial" w:eastAsia="Arial" w:hAnsi="Arial" w:cs="Arial"/>
          <w:sz w:val="22"/>
          <w:szCs w:val="22"/>
        </w:rPr>
      </w:pPr>
    </w:p>
    <w:p w14:paraId="21FA0AD8" w14:textId="77777777" w:rsidR="005D2DB5" w:rsidRPr="005739FF" w:rsidRDefault="005D2DB5" w:rsidP="007C1E2E">
      <w:pPr>
        <w:pStyle w:val="Prrafodelista"/>
        <w:numPr>
          <w:ilvl w:val="0"/>
          <w:numId w:val="18"/>
        </w:numPr>
        <w:contextualSpacing/>
        <w:jc w:val="both"/>
        <w:rPr>
          <w:rFonts w:ascii="Arial" w:eastAsia="Arial" w:hAnsi="Arial" w:cs="Arial"/>
          <w:b/>
          <w:sz w:val="22"/>
          <w:szCs w:val="22"/>
        </w:rPr>
      </w:pPr>
      <w:r w:rsidRPr="005739FF">
        <w:rPr>
          <w:rFonts w:ascii="Arial" w:eastAsia="Arial" w:hAnsi="Arial" w:cs="Arial"/>
          <w:b/>
          <w:sz w:val="22"/>
          <w:szCs w:val="22"/>
        </w:rPr>
        <w:t>Requisitos específicos para traslados de servidores de carrera</w:t>
      </w:r>
    </w:p>
    <w:p w14:paraId="107ED55E" w14:textId="77777777" w:rsidR="005D2DB5" w:rsidRPr="005739FF" w:rsidRDefault="005D2DB5" w:rsidP="007C1E2E">
      <w:pPr>
        <w:jc w:val="both"/>
        <w:rPr>
          <w:rFonts w:ascii="Arial" w:eastAsia="Arial" w:hAnsi="Arial" w:cs="Arial"/>
          <w:b/>
          <w:sz w:val="22"/>
          <w:szCs w:val="22"/>
        </w:rPr>
      </w:pPr>
    </w:p>
    <w:p w14:paraId="6CCC22E7" w14:textId="77777777" w:rsidR="005D2DB5" w:rsidRPr="005739FF" w:rsidRDefault="005D2DB5" w:rsidP="007C1E2E">
      <w:pPr>
        <w:pStyle w:val="Prrafodelista"/>
        <w:numPr>
          <w:ilvl w:val="4"/>
          <w:numId w:val="6"/>
        </w:numPr>
        <w:ind w:left="284" w:hanging="284"/>
        <w:contextualSpacing/>
        <w:jc w:val="both"/>
        <w:rPr>
          <w:rFonts w:ascii="Arial" w:eastAsia="Arial" w:hAnsi="Arial" w:cs="Arial"/>
          <w:sz w:val="22"/>
          <w:szCs w:val="22"/>
        </w:rPr>
      </w:pPr>
      <w:r w:rsidRPr="005739FF">
        <w:rPr>
          <w:rFonts w:ascii="Arial" w:eastAsia="Arial" w:hAnsi="Arial" w:cs="Arial"/>
          <w:sz w:val="22"/>
          <w:szCs w:val="22"/>
        </w:rPr>
        <w:t xml:space="preserve">Que la petición de traslado se presente por escrito, dentro de los primeros </w:t>
      </w:r>
      <w:r w:rsidRPr="005739FF">
        <w:rPr>
          <w:rFonts w:ascii="Arial" w:eastAsia="Arial" w:hAnsi="Arial" w:cs="Arial"/>
          <w:b/>
          <w:sz w:val="22"/>
          <w:szCs w:val="22"/>
        </w:rPr>
        <w:t>cinco (5) días hábiles de cada mes</w:t>
      </w:r>
      <w:r w:rsidRPr="005739FF">
        <w:rPr>
          <w:rFonts w:ascii="Arial" w:eastAsia="Arial" w:hAnsi="Arial" w:cs="Arial"/>
          <w:sz w:val="22"/>
          <w:szCs w:val="22"/>
        </w:rPr>
        <w:t xml:space="preserve">, de conformidad con </w:t>
      </w:r>
      <w:r w:rsidRPr="005739FF">
        <w:rPr>
          <w:rFonts w:ascii="Arial" w:eastAsia="Arial" w:hAnsi="Arial" w:cs="Arial"/>
          <w:b/>
          <w:sz w:val="22"/>
          <w:szCs w:val="22"/>
        </w:rPr>
        <w:t>las publicaciones</w:t>
      </w:r>
      <w:r w:rsidRPr="005739FF">
        <w:rPr>
          <w:rFonts w:ascii="Arial" w:eastAsia="Arial" w:hAnsi="Arial" w:cs="Arial"/>
          <w:sz w:val="22"/>
          <w:szCs w:val="22"/>
        </w:rPr>
        <w:t xml:space="preserve"> de vacantes definitivas que efectúe la Unidad de Administración de la Carrera Judicial o los Consejos Seccionales, según corresponda, a través de la página web de la Rama Judicial </w:t>
      </w:r>
      <w:hyperlink r:id="rId11" w:history="1">
        <w:r w:rsidRPr="005739FF">
          <w:rPr>
            <w:rStyle w:val="Hipervnculo"/>
            <w:rFonts w:ascii="Arial" w:eastAsia="Arial" w:hAnsi="Arial" w:cs="Arial"/>
            <w:sz w:val="22"/>
            <w:szCs w:val="22"/>
          </w:rPr>
          <w:t>www.ramajudicial.gov.co</w:t>
        </w:r>
      </w:hyperlink>
      <w:r w:rsidRPr="005739FF">
        <w:rPr>
          <w:rFonts w:ascii="Arial" w:eastAsia="Arial" w:hAnsi="Arial" w:cs="Arial"/>
          <w:sz w:val="22"/>
          <w:szCs w:val="22"/>
        </w:rPr>
        <w:t>.</w:t>
      </w:r>
    </w:p>
    <w:p w14:paraId="6E63FB1D" w14:textId="77777777" w:rsidR="005D2DB5" w:rsidRPr="005739FF" w:rsidRDefault="005D2DB5" w:rsidP="007C1E2E">
      <w:pPr>
        <w:ind w:left="284"/>
        <w:jc w:val="both"/>
        <w:rPr>
          <w:rFonts w:ascii="Arial" w:eastAsia="Arial" w:hAnsi="Arial" w:cs="Arial"/>
          <w:sz w:val="22"/>
          <w:szCs w:val="22"/>
        </w:rPr>
      </w:pPr>
    </w:p>
    <w:p w14:paraId="0CA589D7" w14:textId="77777777" w:rsidR="005D2DB5" w:rsidRPr="005739FF" w:rsidRDefault="005D2DB5" w:rsidP="007C1E2E">
      <w:pPr>
        <w:pStyle w:val="Prrafodelista"/>
        <w:numPr>
          <w:ilvl w:val="4"/>
          <w:numId w:val="6"/>
        </w:numPr>
        <w:ind w:left="284" w:hanging="284"/>
        <w:contextualSpacing/>
        <w:jc w:val="both"/>
        <w:rPr>
          <w:rFonts w:ascii="Arial" w:eastAsia="Arial" w:hAnsi="Arial" w:cs="Arial"/>
          <w:sz w:val="22"/>
          <w:szCs w:val="22"/>
        </w:rPr>
      </w:pPr>
      <w:r w:rsidRPr="005739FF">
        <w:rPr>
          <w:rFonts w:ascii="Arial" w:eastAsia="Arial" w:hAnsi="Arial" w:cs="Arial"/>
          <w:sz w:val="22"/>
          <w:szCs w:val="22"/>
        </w:rPr>
        <w:t xml:space="preserve">Tratándose de solicitudes de traslado para los cargos de empleados, deberá observarse para la expedición de concepto favorable de traslado, la especialidad y jurisdicción a la cual se vinculó en propiedad, </w:t>
      </w:r>
      <w:r w:rsidRPr="005739FF">
        <w:rPr>
          <w:rFonts w:ascii="Arial" w:eastAsia="Arial" w:hAnsi="Arial" w:cs="Arial"/>
          <w:b/>
          <w:sz w:val="22"/>
          <w:szCs w:val="22"/>
        </w:rPr>
        <w:t>salvo para escribientes y citadores, quienes no estarán sujetos a dichas limitaciones.</w:t>
      </w:r>
    </w:p>
    <w:p w14:paraId="45A5ABC9" w14:textId="77777777" w:rsidR="005D2DB5" w:rsidRPr="005739FF" w:rsidRDefault="005D2DB5" w:rsidP="007C1E2E">
      <w:pPr>
        <w:pStyle w:val="Prrafodelista"/>
        <w:rPr>
          <w:rFonts w:ascii="Arial" w:eastAsia="Arial" w:hAnsi="Arial" w:cs="Arial"/>
          <w:sz w:val="22"/>
          <w:szCs w:val="22"/>
        </w:rPr>
      </w:pPr>
    </w:p>
    <w:p w14:paraId="7FBC1E13" w14:textId="77777777" w:rsidR="005D2DB5" w:rsidRPr="005739FF" w:rsidRDefault="005D2DB5" w:rsidP="007C1E2E">
      <w:pPr>
        <w:pStyle w:val="Prrafodelista"/>
        <w:numPr>
          <w:ilvl w:val="4"/>
          <w:numId w:val="6"/>
        </w:numPr>
        <w:ind w:left="357" w:hanging="357"/>
        <w:contextualSpacing/>
        <w:jc w:val="both"/>
        <w:rPr>
          <w:rFonts w:ascii="Arial" w:eastAsia="Arial" w:hAnsi="Arial" w:cs="Arial"/>
          <w:sz w:val="22"/>
          <w:szCs w:val="22"/>
        </w:rPr>
      </w:pPr>
      <w:r w:rsidRPr="005739FF">
        <w:rPr>
          <w:rFonts w:ascii="Arial" w:hAnsi="Arial" w:cs="Arial"/>
          <w:sz w:val="22"/>
          <w:szCs w:val="22"/>
        </w:rPr>
        <w:t xml:space="preserve">Última calificación en firme. Este requisito plasmado en el inciso primero del artículo 18º del Acuerdo no. PCSJA17-10754, fue objeto de decisión por parte del Consejo de Estado en ejercicio del medio de control de nulidad previsto en el artículo 137 del Código de Procedimiento Administrativo y de lo Contencioso Administrativo, radicado no. 11001-03-25-000-2015-01080-001 (4748-15). Al respecto, el alto tribunal determinó la inviabilidad de la exigencia de una calificación igual o superior a 80 puntos; sin embargo, indicó que debe aportarse la última evaluación correspondiente al cargo y despacho del cual se solicita el traslado. </w:t>
      </w:r>
    </w:p>
    <w:p w14:paraId="6EDAB9DB" w14:textId="77777777" w:rsidR="005D2DB5" w:rsidRPr="005739FF" w:rsidRDefault="005D2DB5" w:rsidP="007C1E2E">
      <w:pPr>
        <w:pStyle w:val="Textoindependiente"/>
        <w:jc w:val="both"/>
        <w:rPr>
          <w:rFonts w:ascii="Arial" w:hAnsi="Arial" w:cs="Arial"/>
        </w:rPr>
      </w:pPr>
    </w:p>
    <w:p w14:paraId="5819099B" w14:textId="77777777" w:rsidR="005D2DB5" w:rsidRPr="00383059" w:rsidRDefault="005D2DB5" w:rsidP="007C1E2E">
      <w:pPr>
        <w:ind w:left="1065"/>
        <w:jc w:val="both"/>
        <w:rPr>
          <w:rFonts w:ascii="Arial" w:eastAsia="Arial" w:hAnsi="Arial" w:cs="Arial"/>
          <w:sz w:val="20"/>
          <w:szCs w:val="20"/>
        </w:rPr>
      </w:pPr>
      <w:r w:rsidRPr="00383059">
        <w:rPr>
          <w:rFonts w:ascii="Arial" w:hAnsi="Arial" w:cs="Arial"/>
          <w:i/>
          <w:sz w:val="20"/>
          <w:szCs w:val="20"/>
        </w:rPr>
        <w:lastRenderedPageBreak/>
        <w:t>“[…] En conclusión, se declarará la nulidad de los correspondientes apartes normativos contenidos en los Acuerdos PSAA10-6837 de 2010 y PCSJA17-10754 de 2017, como quiera que es evidente que al precisar la necesidad de un puntaje mínimo en la calificación servicios y de acompañar la solicitud con todos los documentos “en los términos requeridos”, el Consejo Superior de la Judicatura excedió los límites de su potestad reglamentaria, pues no le era jurídicamente permitido crear un supuesto de hecho como requisito para acceder al derecho de traslado ajeno de los parámetros definidos por el legislador en el Artículo 134 de la Ley 270 de 1996. […]”</w:t>
      </w:r>
    </w:p>
    <w:p w14:paraId="539273AC" w14:textId="77777777" w:rsidR="005D2DB5" w:rsidRDefault="005D2DB5" w:rsidP="007C1E2E">
      <w:pPr>
        <w:ind w:left="284"/>
        <w:jc w:val="both"/>
        <w:rPr>
          <w:rFonts w:ascii="Arial" w:eastAsia="Arial" w:hAnsi="Arial" w:cs="Arial"/>
          <w:sz w:val="22"/>
          <w:szCs w:val="22"/>
        </w:rPr>
      </w:pPr>
    </w:p>
    <w:p w14:paraId="10376478" w14:textId="77777777" w:rsidR="00383059" w:rsidRPr="005739FF" w:rsidRDefault="00383059" w:rsidP="007C1E2E">
      <w:pPr>
        <w:ind w:left="284"/>
        <w:jc w:val="both"/>
        <w:rPr>
          <w:rFonts w:ascii="Arial" w:eastAsia="Arial" w:hAnsi="Arial" w:cs="Arial"/>
          <w:sz w:val="22"/>
          <w:szCs w:val="22"/>
        </w:rPr>
      </w:pPr>
    </w:p>
    <w:p w14:paraId="346C6AB2" w14:textId="7A1493C8" w:rsidR="005D2DB5" w:rsidRPr="005739FF" w:rsidRDefault="005D2DB5" w:rsidP="007C1E2E">
      <w:pPr>
        <w:numPr>
          <w:ilvl w:val="0"/>
          <w:numId w:val="4"/>
        </w:numPr>
        <w:jc w:val="center"/>
        <w:rPr>
          <w:rFonts w:ascii="Arial" w:eastAsia="Arial" w:hAnsi="Arial" w:cs="Arial"/>
          <w:b/>
          <w:sz w:val="22"/>
          <w:szCs w:val="22"/>
        </w:rPr>
      </w:pPr>
      <w:r w:rsidRPr="005739FF">
        <w:rPr>
          <w:rFonts w:ascii="Arial" w:eastAsia="Arial" w:hAnsi="Arial" w:cs="Arial"/>
          <w:b/>
          <w:sz w:val="22"/>
          <w:szCs w:val="22"/>
        </w:rPr>
        <w:t>CASO CONCRETO</w:t>
      </w:r>
    </w:p>
    <w:p w14:paraId="3E460701" w14:textId="77777777" w:rsidR="005D2DB5" w:rsidRPr="005739FF" w:rsidRDefault="005D2DB5" w:rsidP="007C1E2E">
      <w:pPr>
        <w:rPr>
          <w:rFonts w:ascii="Arial" w:eastAsia="Arial" w:hAnsi="Arial" w:cs="Arial"/>
          <w:sz w:val="22"/>
          <w:szCs w:val="22"/>
          <w:lang w:val="es-CO"/>
        </w:rPr>
      </w:pPr>
    </w:p>
    <w:p w14:paraId="1F879120" w14:textId="41D0A483" w:rsidR="005D2DB5" w:rsidRPr="005739FF" w:rsidRDefault="005D2DB5" w:rsidP="007C1E2E">
      <w:pPr>
        <w:jc w:val="both"/>
        <w:rPr>
          <w:rFonts w:ascii="Arial" w:eastAsia="Arial" w:hAnsi="Arial" w:cs="Arial"/>
          <w:sz w:val="22"/>
          <w:szCs w:val="22"/>
          <w:lang w:val="es-CO"/>
        </w:rPr>
      </w:pPr>
      <w:r w:rsidRPr="005739FF">
        <w:rPr>
          <w:rFonts w:ascii="Arial" w:hAnsi="Arial" w:cs="Arial"/>
          <w:sz w:val="22"/>
          <w:szCs w:val="22"/>
        </w:rPr>
        <w:t>Procede esta Corporación a realizar el análisis del caso concreto, bajo los parámetros establecidos en el artículo 134 de la Ley 270 de 1996, Acuerdo no. PCSJA17-10754 del 18 de septiembre de 2017 modificado por el Acuerdo no. PCSJA22-11956 del 17 de junio de 2022 y la sentencia del Consejo de Estado No. 11001-03-25-000-2015-01080-001 (4748-15) del 24 de abril de 2020, presupuestos para establecer la viabilidad o no del traslado que como servidor</w:t>
      </w:r>
      <w:r w:rsidR="00ED5459" w:rsidRPr="005739FF">
        <w:rPr>
          <w:rFonts w:ascii="Arial" w:hAnsi="Arial" w:cs="Arial"/>
          <w:sz w:val="22"/>
          <w:szCs w:val="22"/>
        </w:rPr>
        <w:t>a</w:t>
      </w:r>
      <w:r w:rsidRPr="005739FF">
        <w:rPr>
          <w:rFonts w:ascii="Arial" w:hAnsi="Arial" w:cs="Arial"/>
          <w:sz w:val="22"/>
          <w:szCs w:val="22"/>
        </w:rPr>
        <w:t xml:space="preserve"> de carrera solicita</w:t>
      </w:r>
      <w:r w:rsidR="00A32072" w:rsidRPr="005739FF">
        <w:rPr>
          <w:rFonts w:ascii="Arial" w:hAnsi="Arial" w:cs="Arial"/>
          <w:sz w:val="22"/>
          <w:szCs w:val="22"/>
        </w:rPr>
        <w:t xml:space="preserve"> </w:t>
      </w:r>
      <w:r w:rsidR="00ED5459" w:rsidRPr="005739FF">
        <w:rPr>
          <w:rFonts w:ascii="Arial" w:eastAsia="Arial" w:hAnsi="Arial" w:cs="Arial"/>
          <w:b/>
          <w:sz w:val="22"/>
          <w:szCs w:val="22"/>
        </w:rPr>
        <w:t>KATERINE ELIZABETH RESTREPO VÁSQUEZ.</w:t>
      </w:r>
    </w:p>
    <w:p w14:paraId="2ED73159" w14:textId="77777777" w:rsidR="005D2DB5" w:rsidRPr="005739FF" w:rsidRDefault="005D2DB5" w:rsidP="007C1E2E">
      <w:pPr>
        <w:jc w:val="both"/>
        <w:rPr>
          <w:rFonts w:ascii="Arial" w:eastAsia="Arial" w:hAnsi="Arial" w:cs="Arial"/>
          <w:sz w:val="22"/>
          <w:szCs w:val="22"/>
          <w:lang w:val="es-CO"/>
        </w:rPr>
      </w:pPr>
    </w:p>
    <w:p w14:paraId="108CEA11" w14:textId="77777777" w:rsidR="005D2DB5" w:rsidRPr="005739FF" w:rsidRDefault="005D2DB5" w:rsidP="007C1E2E">
      <w:pPr>
        <w:pStyle w:val="Prrafodelista"/>
        <w:numPr>
          <w:ilvl w:val="0"/>
          <w:numId w:val="18"/>
        </w:numPr>
        <w:jc w:val="both"/>
        <w:rPr>
          <w:rFonts w:ascii="Arial" w:eastAsia="Arial" w:hAnsi="Arial" w:cs="Arial"/>
          <w:b/>
          <w:sz w:val="22"/>
          <w:szCs w:val="22"/>
        </w:rPr>
      </w:pPr>
      <w:r w:rsidRPr="005739FF">
        <w:rPr>
          <w:rFonts w:ascii="Arial" w:eastAsia="Arial" w:hAnsi="Arial" w:cs="Arial"/>
          <w:b/>
          <w:sz w:val="22"/>
          <w:szCs w:val="22"/>
        </w:rPr>
        <w:t>Requisitos generales</w:t>
      </w:r>
    </w:p>
    <w:p w14:paraId="08FC53A3" w14:textId="77777777" w:rsidR="005D2DB5" w:rsidRPr="005739FF" w:rsidRDefault="005D2DB5" w:rsidP="007C1E2E">
      <w:pPr>
        <w:jc w:val="both"/>
        <w:rPr>
          <w:rFonts w:ascii="Arial" w:eastAsia="Arial" w:hAnsi="Arial" w:cs="Arial"/>
          <w:sz w:val="22"/>
          <w:szCs w:val="22"/>
        </w:rPr>
      </w:pPr>
    </w:p>
    <w:p w14:paraId="5321564D" w14:textId="77777777" w:rsidR="005D2DB5" w:rsidRPr="005739FF" w:rsidRDefault="005D2DB5" w:rsidP="007C1E2E">
      <w:pPr>
        <w:numPr>
          <w:ilvl w:val="1"/>
          <w:numId w:val="20"/>
        </w:numPr>
        <w:tabs>
          <w:tab w:val="num" w:pos="284"/>
        </w:tabs>
        <w:suppressAutoHyphens/>
        <w:autoSpaceDE w:val="0"/>
        <w:autoSpaceDN w:val="0"/>
        <w:adjustRightInd w:val="0"/>
        <w:ind w:left="284" w:hanging="284"/>
        <w:jc w:val="both"/>
        <w:rPr>
          <w:rFonts w:ascii="Arial" w:eastAsia="Arial" w:hAnsi="Arial" w:cs="Arial"/>
          <w:sz w:val="22"/>
          <w:szCs w:val="22"/>
        </w:rPr>
      </w:pPr>
      <w:r w:rsidRPr="005739FF">
        <w:rPr>
          <w:rFonts w:ascii="Arial" w:eastAsia="Arial" w:hAnsi="Arial" w:cs="Arial"/>
          <w:b/>
          <w:sz w:val="22"/>
          <w:szCs w:val="22"/>
        </w:rPr>
        <w:t>Solicitud expresa de la servidora judicial</w:t>
      </w:r>
    </w:p>
    <w:p w14:paraId="40F8A9C1" w14:textId="77777777" w:rsidR="005D2DB5" w:rsidRPr="005739FF" w:rsidRDefault="005D2DB5" w:rsidP="007C1E2E">
      <w:pPr>
        <w:suppressAutoHyphens/>
        <w:autoSpaceDE w:val="0"/>
        <w:autoSpaceDN w:val="0"/>
        <w:adjustRightInd w:val="0"/>
        <w:ind w:hanging="654"/>
        <w:jc w:val="both"/>
        <w:rPr>
          <w:rFonts w:ascii="Arial" w:eastAsia="Arial" w:hAnsi="Arial" w:cs="Arial"/>
          <w:sz w:val="22"/>
          <w:szCs w:val="22"/>
        </w:rPr>
      </w:pPr>
      <w:r w:rsidRPr="005739FF">
        <w:rPr>
          <w:rFonts w:ascii="Arial" w:eastAsia="Arial" w:hAnsi="Arial" w:cs="Arial"/>
          <w:sz w:val="22"/>
          <w:szCs w:val="22"/>
        </w:rPr>
        <w:t xml:space="preserve"> </w:t>
      </w:r>
    </w:p>
    <w:p w14:paraId="1E952C87" w14:textId="153C32AA" w:rsidR="005D2DB5" w:rsidRPr="005739FF" w:rsidRDefault="00C27073" w:rsidP="007C1E2E">
      <w:pPr>
        <w:jc w:val="both"/>
        <w:rPr>
          <w:rFonts w:ascii="Arial" w:eastAsia="Arial" w:hAnsi="Arial" w:cs="Arial"/>
          <w:sz w:val="22"/>
          <w:szCs w:val="22"/>
        </w:rPr>
      </w:pPr>
      <w:r>
        <w:rPr>
          <w:rFonts w:ascii="Arial" w:eastAsia="Arial" w:hAnsi="Arial" w:cs="Arial"/>
          <w:bCs/>
          <w:sz w:val="22"/>
          <w:szCs w:val="22"/>
        </w:rPr>
        <w:t>Mediante escrito radicado</w:t>
      </w:r>
      <w:r w:rsidR="005D2DB5" w:rsidRPr="005739FF">
        <w:rPr>
          <w:rFonts w:ascii="Arial" w:eastAsia="Arial" w:hAnsi="Arial" w:cs="Arial"/>
          <w:sz w:val="22"/>
          <w:szCs w:val="22"/>
        </w:rPr>
        <w:t xml:space="preserve"> vía correo electrónico el </w:t>
      </w:r>
      <w:r w:rsidR="00ED5459" w:rsidRPr="005739FF">
        <w:rPr>
          <w:rFonts w:ascii="Arial" w:eastAsia="Arial" w:hAnsi="Arial" w:cs="Arial"/>
          <w:sz w:val="22"/>
          <w:szCs w:val="22"/>
        </w:rPr>
        <w:t>8</w:t>
      </w:r>
      <w:r w:rsidR="00F9158B" w:rsidRPr="005739FF">
        <w:rPr>
          <w:rFonts w:ascii="Arial" w:eastAsia="Arial" w:hAnsi="Arial" w:cs="Arial"/>
          <w:sz w:val="22"/>
          <w:szCs w:val="22"/>
        </w:rPr>
        <w:t xml:space="preserve"> </w:t>
      </w:r>
      <w:r w:rsidR="005D2DB5" w:rsidRPr="005739FF">
        <w:rPr>
          <w:rFonts w:ascii="Arial" w:eastAsia="Arial" w:hAnsi="Arial" w:cs="Arial"/>
          <w:sz w:val="22"/>
          <w:szCs w:val="22"/>
        </w:rPr>
        <w:t xml:space="preserve">de </w:t>
      </w:r>
      <w:r w:rsidR="00A32072" w:rsidRPr="005739FF">
        <w:rPr>
          <w:rFonts w:ascii="Arial" w:eastAsia="Arial" w:hAnsi="Arial" w:cs="Arial"/>
          <w:sz w:val="22"/>
          <w:szCs w:val="22"/>
        </w:rPr>
        <w:t>noviembre</w:t>
      </w:r>
      <w:r w:rsidR="005D2DB5" w:rsidRPr="005739FF">
        <w:rPr>
          <w:rFonts w:ascii="Arial" w:eastAsia="Arial" w:hAnsi="Arial" w:cs="Arial"/>
          <w:sz w:val="22"/>
          <w:szCs w:val="22"/>
        </w:rPr>
        <w:t xml:space="preserve"> de 2023, </w:t>
      </w:r>
      <w:r w:rsidR="0085678B">
        <w:rPr>
          <w:rFonts w:ascii="Arial" w:eastAsia="Arial" w:hAnsi="Arial" w:cs="Arial"/>
          <w:sz w:val="22"/>
          <w:szCs w:val="22"/>
        </w:rPr>
        <w:t xml:space="preserve">la empleada </w:t>
      </w:r>
      <w:r w:rsidR="005D2DB5" w:rsidRPr="005739FF">
        <w:rPr>
          <w:rFonts w:ascii="Arial" w:eastAsia="Arial" w:hAnsi="Arial" w:cs="Arial"/>
          <w:sz w:val="22"/>
          <w:szCs w:val="22"/>
        </w:rPr>
        <w:t>expresó su interés de ser trasladad</w:t>
      </w:r>
      <w:r w:rsidR="00ED5459" w:rsidRPr="005739FF">
        <w:rPr>
          <w:rFonts w:ascii="Arial" w:eastAsia="Arial" w:hAnsi="Arial" w:cs="Arial"/>
          <w:sz w:val="22"/>
          <w:szCs w:val="22"/>
        </w:rPr>
        <w:t>a</w:t>
      </w:r>
      <w:r w:rsidR="005D2DB5" w:rsidRPr="005739FF">
        <w:rPr>
          <w:rFonts w:ascii="Arial" w:eastAsia="Arial" w:hAnsi="Arial" w:cs="Arial"/>
          <w:sz w:val="22"/>
          <w:szCs w:val="22"/>
        </w:rPr>
        <w:t xml:space="preserve"> del Juzgado </w:t>
      </w:r>
      <w:r w:rsidR="00ED5459" w:rsidRPr="005739FF">
        <w:rPr>
          <w:rFonts w:ascii="Arial" w:eastAsia="Arial" w:hAnsi="Arial" w:cs="Arial"/>
          <w:sz w:val="22"/>
          <w:szCs w:val="22"/>
        </w:rPr>
        <w:t xml:space="preserve">Tercero </w:t>
      </w:r>
      <w:r w:rsidR="005D2DB5" w:rsidRPr="005739FF">
        <w:rPr>
          <w:rFonts w:ascii="Arial" w:eastAsia="Arial" w:hAnsi="Arial" w:cs="Arial"/>
          <w:sz w:val="22"/>
          <w:szCs w:val="22"/>
        </w:rPr>
        <w:t xml:space="preserve">Promiscuo Municipal de </w:t>
      </w:r>
      <w:r w:rsidR="00ED5459" w:rsidRPr="005739FF">
        <w:rPr>
          <w:rFonts w:ascii="Arial" w:eastAsia="Arial" w:hAnsi="Arial" w:cs="Arial"/>
          <w:sz w:val="22"/>
          <w:szCs w:val="22"/>
        </w:rPr>
        <w:t>Salamina</w:t>
      </w:r>
      <w:r w:rsidR="00A32072" w:rsidRPr="005739FF">
        <w:rPr>
          <w:rFonts w:ascii="Arial" w:eastAsia="Arial" w:hAnsi="Arial" w:cs="Arial"/>
          <w:sz w:val="22"/>
          <w:szCs w:val="22"/>
        </w:rPr>
        <w:t>,</w:t>
      </w:r>
      <w:r w:rsidR="005D2DB5" w:rsidRPr="005739FF">
        <w:rPr>
          <w:rFonts w:ascii="Arial" w:eastAsia="Arial" w:hAnsi="Arial" w:cs="Arial"/>
          <w:sz w:val="22"/>
          <w:szCs w:val="22"/>
        </w:rPr>
        <w:t xml:space="preserve"> Caldas, al Juzgado Promiscuo Municipal de </w:t>
      </w:r>
      <w:r w:rsidR="00A32072" w:rsidRPr="005739FF">
        <w:rPr>
          <w:rFonts w:ascii="Arial" w:eastAsia="Arial" w:hAnsi="Arial" w:cs="Arial"/>
          <w:sz w:val="22"/>
          <w:szCs w:val="22"/>
        </w:rPr>
        <w:t>Palestina</w:t>
      </w:r>
      <w:r w:rsidR="005D2DB5" w:rsidRPr="005739FF">
        <w:rPr>
          <w:rFonts w:ascii="Arial" w:eastAsia="Arial" w:hAnsi="Arial" w:cs="Arial"/>
          <w:sz w:val="22"/>
          <w:szCs w:val="22"/>
        </w:rPr>
        <w:t>, Caldas, es decir, se encuentra acreditada la voluntad expresa de ser trasladad</w:t>
      </w:r>
      <w:r w:rsidR="00ED5459" w:rsidRPr="005739FF">
        <w:rPr>
          <w:rFonts w:ascii="Arial" w:eastAsia="Arial" w:hAnsi="Arial" w:cs="Arial"/>
          <w:sz w:val="22"/>
          <w:szCs w:val="22"/>
        </w:rPr>
        <w:t>a</w:t>
      </w:r>
      <w:r w:rsidR="005D2DB5" w:rsidRPr="005739FF">
        <w:rPr>
          <w:rFonts w:ascii="Arial" w:eastAsia="Arial" w:hAnsi="Arial" w:cs="Arial"/>
          <w:sz w:val="22"/>
          <w:szCs w:val="22"/>
        </w:rPr>
        <w:t>.</w:t>
      </w:r>
    </w:p>
    <w:p w14:paraId="5BDA0198" w14:textId="77777777" w:rsidR="005D2DB5" w:rsidRPr="005739FF" w:rsidRDefault="005D2DB5" w:rsidP="007C1E2E">
      <w:pPr>
        <w:jc w:val="both"/>
        <w:rPr>
          <w:rFonts w:ascii="Arial" w:eastAsia="Arial" w:hAnsi="Arial" w:cs="Arial"/>
          <w:sz w:val="22"/>
          <w:szCs w:val="22"/>
        </w:rPr>
      </w:pPr>
    </w:p>
    <w:p w14:paraId="557C1A28" w14:textId="77777777" w:rsidR="005D2DB5" w:rsidRPr="005739FF" w:rsidRDefault="005D2DB5" w:rsidP="007C1E2E">
      <w:pPr>
        <w:numPr>
          <w:ilvl w:val="1"/>
          <w:numId w:val="20"/>
        </w:numPr>
        <w:tabs>
          <w:tab w:val="num" w:pos="284"/>
        </w:tabs>
        <w:ind w:left="284" w:hanging="284"/>
        <w:jc w:val="both"/>
        <w:rPr>
          <w:rFonts w:ascii="Arial" w:eastAsia="Arial" w:hAnsi="Arial" w:cs="Arial"/>
          <w:sz w:val="22"/>
          <w:szCs w:val="22"/>
        </w:rPr>
      </w:pPr>
      <w:r w:rsidRPr="005739FF">
        <w:rPr>
          <w:rFonts w:ascii="Arial" w:eastAsia="Arial" w:hAnsi="Arial" w:cs="Arial"/>
          <w:b/>
          <w:sz w:val="22"/>
          <w:szCs w:val="22"/>
        </w:rPr>
        <w:t>Procede sólo para los servidores judiciales inscritos en carrera judicial:</w:t>
      </w:r>
    </w:p>
    <w:p w14:paraId="150446A0" w14:textId="77777777" w:rsidR="005D2DB5" w:rsidRPr="005739FF" w:rsidRDefault="005D2DB5" w:rsidP="007C1E2E">
      <w:pPr>
        <w:jc w:val="both"/>
        <w:rPr>
          <w:rFonts w:ascii="Arial" w:eastAsia="Arial" w:hAnsi="Arial" w:cs="Arial"/>
          <w:sz w:val="22"/>
          <w:szCs w:val="22"/>
        </w:rPr>
      </w:pPr>
    </w:p>
    <w:p w14:paraId="601636A6" w14:textId="4F0FD31A" w:rsidR="005D2DB5" w:rsidRPr="005739FF" w:rsidRDefault="005D2DB5" w:rsidP="007C1E2E">
      <w:pPr>
        <w:jc w:val="both"/>
        <w:rPr>
          <w:rFonts w:ascii="Arial" w:eastAsia="Arial" w:hAnsi="Arial" w:cs="Arial"/>
          <w:sz w:val="22"/>
          <w:szCs w:val="22"/>
        </w:rPr>
      </w:pPr>
      <w:r w:rsidRPr="005739FF">
        <w:rPr>
          <w:rFonts w:ascii="Arial" w:eastAsia="Arial" w:hAnsi="Arial" w:cs="Arial"/>
          <w:sz w:val="22"/>
          <w:szCs w:val="22"/>
        </w:rPr>
        <w:t xml:space="preserve">Para constatar el cumplimiento del requisito, </w:t>
      </w:r>
      <w:r w:rsidR="00ED5459" w:rsidRPr="005739FF">
        <w:rPr>
          <w:rFonts w:ascii="Arial" w:eastAsia="Arial" w:hAnsi="Arial" w:cs="Arial"/>
          <w:sz w:val="22"/>
          <w:szCs w:val="22"/>
        </w:rPr>
        <w:t>la</w:t>
      </w:r>
      <w:r w:rsidR="00C05DBA" w:rsidRPr="005739FF">
        <w:rPr>
          <w:rFonts w:ascii="Arial" w:eastAsia="Arial" w:hAnsi="Arial" w:cs="Arial"/>
          <w:sz w:val="22"/>
          <w:szCs w:val="22"/>
        </w:rPr>
        <w:t xml:space="preserve"> servidor</w:t>
      </w:r>
      <w:r w:rsidR="00ED5459" w:rsidRPr="005739FF">
        <w:rPr>
          <w:rFonts w:ascii="Arial" w:eastAsia="Arial" w:hAnsi="Arial" w:cs="Arial"/>
          <w:sz w:val="22"/>
          <w:szCs w:val="22"/>
        </w:rPr>
        <w:t>a</w:t>
      </w:r>
      <w:r w:rsidR="00C05DBA" w:rsidRPr="005739FF">
        <w:rPr>
          <w:rFonts w:ascii="Arial" w:eastAsia="Arial" w:hAnsi="Arial" w:cs="Arial"/>
          <w:sz w:val="22"/>
          <w:szCs w:val="22"/>
        </w:rPr>
        <w:t xml:space="preserve"> judicial allegó </w:t>
      </w:r>
      <w:r w:rsidRPr="005739FF">
        <w:rPr>
          <w:rFonts w:ascii="Arial" w:eastAsia="Arial" w:hAnsi="Arial" w:cs="Arial"/>
          <w:sz w:val="22"/>
          <w:szCs w:val="22"/>
        </w:rPr>
        <w:t>los siguientes actos administrativos: Resoluci</w:t>
      </w:r>
      <w:r w:rsidR="00D26C72" w:rsidRPr="005739FF">
        <w:rPr>
          <w:rFonts w:ascii="Arial" w:eastAsia="Arial" w:hAnsi="Arial" w:cs="Arial"/>
          <w:sz w:val="22"/>
          <w:szCs w:val="22"/>
        </w:rPr>
        <w:t>ones</w:t>
      </w:r>
      <w:r w:rsidRPr="005739FF">
        <w:rPr>
          <w:rFonts w:ascii="Arial" w:eastAsia="Arial" w:hAnsi="Arial" w:cs="Arial"/>
          <w:sz w:val="22"/>
          <w:szCs w:val="22"/>
        </w:rPr>
        <w:t xml:space="preserve"> no. </w:t>
      </w:r>
      <w:r w:rsidR="00ED5459" w:rsidRPr="005739FF">
        <w:rPr>
          <w:rFonts w:ascii="Arial" w:eastAsia="Arial" w:hAnsi="Arial" w:cs="Arial"/>
          <w:sz w:val="22"/>
          <w:szCs w:val="22"/>
        </w:rPr>
        <w:t xml:space="preserve">004 del 28 </w:t>
      </w:r>
      <w:r w:rsidR="00CB575C" w:rsidRPr="005739FF">
        <w:rPr>
          <w:rFonts w:ascii="Arial" w:eastAsia="Arial" w:hAnsi="Arial" w:cs="Arial"/>
          <w:sz w:val="22"/>
          <w:szCs w:val="22"/>
        </w:rPr>
        <w:t xml:space="preserve">de </w:t>
      </w:r>
      <w:r w:rsidR="00ED5459" w:rsidRPr="005739FF">
        <w:rPr>
          <w:rFonts w:ascii="Arial" w:eastAsia="Arial" w:hAnsi="Arial" w:cs="Arial"/>
          <w:sz w:val="22"/>
          <w:szCs w:val="22"/>
        </w:rPr>
        <w:t>febrero</w:t>
      </w:r>
      <w:r w:rsidR="00CB575C" w:rsidRPr="005739FF">
        <w:rPr>
          <w:rFonts w:ascii="Arial" w:eastAsia="Arial" w:hAnsi="Arial" w:cs="Arial"/>
          <w:sz w:val="22"/>
          <w:szCs w:val="22"/>
        </w:rPr>
        <w:t xml:space="preserve"> de 2022</w:t>
      </w:r>
      <w:r w:rsidR="005E0DF0">
        <w:rPr>
          <w:rFonts w:ascii="Arial" w:eastAsia="Arial" w:hAnsi="Arial" w:cs="Arial"/>
          <w:sz w:val="22"/>
          <w:szCs w:val="22"/>
        </w:rPr>
        <w:t xml:space="preserve"> de nombramiento en el cargo de </w:t>
      </w:r>
      <w:r w:rsidRPr="005739FF">
        <w:rPr>
          <w:rFonts w:ascii="Arial" w:eastAsia="Arial" w:hAnsi="Arial" w:cs="Arial"/>
          <w:sz w:val="22"/>
          <w:szCs w:val="22"/>
        </w:rPr>
        <w:t>secretari</w:t>
      </w:r>
      <w:r w:rsidR="00ED5459" w:rsidRPr="005739FF">
        <w:rPr>
          <w:rFonts w:ascii="Arial" w:eastAsia="Arial" w:hAnsi="Arial" w:cs="Arial"/>
          <w:sz w:val="22"/>
          <w:szCs w:val="22"/>
        </w:rPr>
        <w:t>a</w:t>
      </w:r>
      <w:r w:rsidRPr="005739FF">
        <w:rPr>
          <w:rFonts w:ascii="Arial" w:eastAsia="Arial" w:hAnsi="Arial" w:cs="Arial"/>
          <w:sz w:val="22"/>
          <w:szCs w:val="22"/>
        </w:rPr>
        <w:t xml:space="preserve"> del Juzgado </w:t>
      </w:r>
      <w:r w:rsidR="00ED5459" w:rsidRPr="005739FF">
        <w:rPr>
          <w:rFonts w:ascii="Arial" w:eastAsia="Arial" w:hAnsi="Arial" w:cs="Arial"/>
          <w:sz w:val="22"/>
          <w:szCs w:val="22"/>
        </w:rPr>
        <w:t xml:space="preserve">Tercero </w:t>
      </w:r>
      <w:r w:rsidRPr="005739FF">
        <w:rPr>
          <w:rFonts w:ascii="Arial" w:eastAsia="Arial" w:hAnsi="Arial" w:cs="Arial"/>
          <w:sz w:val="22"/>
          <w:szCs w:val="22"/>
        </w:rPr>
        <w:t>Promiscuo Municipal de</w:t>
      </w:r>
      <w:r w:rsidR="00ED5459" w:rsidRPr="005739FF">
        <w:rPr>
          <w:rFonts w:ascii="Arial" w:eastAsia="Arial" w:hAnsi="Arial" w:cs="Arial"/>
          <w:sz w:val="22"/>
          <w:szCs w:val="22"/>
        </w:rPr>
        <w:t xml:space="preserve"> Salamina</w:t>
      </w:r>
      <w:r w:rsidRPr="005739FF">
        <w:rPr>
          <w:rFonts w:ascii="Arial" w:eastAsia="Arial" w:hAnsi="Arial" w:cs="Arial"/>
          <w:sz w:val="22"/>
          <w:szCs w:val="22"/>
        </w:rPr>
        <w:t xml:space="preserve">, Caldas y </w:t>
      </w:r>
      <w:r w:rsidR="00EF3F7A">
        <w:rPr>
          <w:rFonts w:ascii="Arial" w:eastAsia="Arial" w:hAnsi="Arial" w:cs="Arial"/>
          <w:sz w:val="22"/>
          <w:szCs w:val="22"/>
        </w:rPr>
        <w:t xml:space="preserve">su respectiva </w:t>
      </w:r>
      <w:r w:rsidRPr="005739FF">
        <w:rPr>
          <w:rFonts w:ascii="Arial" w:eastAsia="Arial" w:hAnsi="Arial" w:cs="Arial"/>
          <w:sz w:val="22"/>
          <w:szCs w:val="22"/>
        </w:rPr>
        <w:t>acta de posesión</w:t>
      </w:r>
      <w:r w:rsidR="00EF3F7A">
        <w:rPr>
          <w:rFonts w:ascii="Arial" w:eastAsia="Arial" w:hAnsi="Arial" w:cs="Arial"/>
          <w:sz w:val="22"/>
          <w:szCs w:val="22"/>
        </w:rPr>
        <w:t xml:space="preserve"> d</w:t>
      </w:r>
      <w:r w:rsidR="00CB575C" w:rsidRPr="005739FF">
        <w:rPr>
          <w:rFonts w:ascii="Arial" w:eastAsia="Arial" w:hAnsi="Arial" w:cs="Arial"/>
          <w:sz w:val="22"/>
          <w:szCs w:val="22"/>
        </w:rPr>
        <w:t xml:space="preserve">el </w:t>
      </w:r>
      <w:r w:rsidR="00ED5459" w:rsidRPr="005739FF">
        <w:rPr>
          <w:rFonts w:ascii="Arial" w:eastAsia="Arial" w:hAnsi="Arial" w:cs="Arial"/>
          <w:sz w:val="22"/>
          <w:szCs w:val="22"/>
        </w:rPr>
        <w:t>24</w:t>
      </w:r>
      <w:r w:rsidR="00CB575C" w:rsidRPr="005739FF">
        <w:rPr>
          <w:rFonts w:ascii="Arial" w:eastAsia="Arial" w:hAnsi="Arial" w:cs="Arial"/>
          <w:sz w:val="22"/>
          <w:szCs w:val="22"/>
        </w:rPr>
        <w:t xml:space="preserve"> de </w:t>
      </w:r>
      <w:r w:rsidR="00ED5459" w:rsidRPr="005739FF">
        <w:rPr>
          <w:rFonts w:ascii="Arial" w:eastAsia="Arial" w:hAnsi="Arial" w:cs="Arial"/>
          <w:sz w:val="22"/>
          <w:szCs w:val="22"/>
        </w:rPr>
        <w:t xml:space="preserve">marzo </w:t>
      </w:r>
      <w:r w:rsidR="00CB575C" w:rsidRPr="005739FF">
        <w:rPr>
          <w:rFonts w:ascii="Arial" w:eastAsia="Arial" w:hAnsi="Arial" w:cs="Arial"/>
          <w:sz w:val="22"/>
          <w:szCs w:val="22"/>
        </w:rPr>
        <w:t>de 2022</w:t>
      </w:r>
      <w:r w:rsidRPr="005739FF">
        <w:rPr>
          <w:rFonts w:ascii="Arial" w:eastAsia="Arial" w:hAnsi="Arial" w:cs="Arial"/>
          <w:sz w:val="22"/>
          <w:szCs w:val="22"/>
        </w:rPr>
        <w:t xml:space="preserve">. </w:t>
      </w:r>
      <w:bookmarkStart w:id="3" w:name="_Hlk150420146"/>
      <w:r w:rsidR="00C05DBA" w:rsidRPr="005739FF">
        <w:rPr>
          <w:rFonts w:ascii="Arial" w:eastAsia="Arial" w:hAnsi="Arial" w:cs="Arial"/>
          <w:sz w:val="22"/>
          <w:szCs w:val="22"/>
        </w:rPr>
        <w:t>También reposa en los archivos de esta Corporación</w:t>
      </w:r>
      <w:r w:rsidRPr="005739FF">
        <w:rPr>
          <w:rFonts w:ascii="Arial" w:eastAsia="Arial" w:hAnsi="Arial" w:cs="Arial"/>
          <w:sz w:val="22"/>
          <w:szCs w:val="22"/>
        </w:rPr>
        <w:t xml:space="preserve"> el Escalafón ACT_ESC</w:t>
      </w:r>
      <w:r w:rsidR="00733CC4" w:rsidRPr="005739FF">
        <w:rPr>
          <w:rFonts w:ascii="Arial" w:eastAsia="Arial" w:hAnsi="Arial" w:cs="Arial"/>
          <w:sz w:val="22"/>
          <w:szCs w:val="22"/>
        </w:rPr>
        <w:t>22</w:t>
      </w:r>
      <w:r w:rsidRPr="005739FF">
        <w:rPr>
          <w:rFonts w:ascii="Arial" w:eastAsia="Arial" w:hAnsi="Arial" w:cs="Arial"/>
          <w:sz w:val="22"/>
          <w:szCs w:val="22"/>
        </w:rPr>
        <w:t>-</w:t>
      </w:r>
      <w:r w:rsidR="00ED5459" w:rsidRPr="005739FF">
        <w:rPr>
          <w:rFonts w:ascii="Arial" w:eastAsia="Arial" w:hAnsi="Arial" w:cs="Arial"/>
          <w:sz w:val="22"/>
          <w:szCs w:val="22"/>
        </w:rPr>
        <w:t>52</w:t>
      </w:r>
      <w:r w:rsidRPr="005739FF">
        <w:rPr>
          <w:rFonts w:ascii="Arial" w:eastAsia="Arial" w:hAnsi="Arial" w:cs="Arial"/>
          <w:sz w:val="22"/>
          <w:szCs w:val="22"/>
        </w:rPr>
        <w:t xml:space="preserve"> mediante el cual se inscribió en el archivo seccional de escalafón de carrera judicial.</w:t>
      </w:r>
    </w:p>
    <w:bookmarkEnd w:id="3"/>
    <w:p w14:paraId="4F3B65EE" w14:textId="77777777" w:rsidR="005D2DB5" w:rsidRPr="005739FF" w:rsidRDefault="005D2DB5" w:rsidP="007C1E2E">
      <w:pPr>
        <w:ind w:left="284"/>
        <w:contextualSpacing/>
        <w:jc w:val="both"/>
        <w:rPr>
          <w:rFonts w:ascii="Arial" w:eastAsia="Arial" w:hAnsi="Arial" w:cs="Arial"/>
          <w:sz w:val="22"/>
          <w:szCs w:val="22"/>
        </w:rPr>
      </w:pPr>
    </w:p>
    <w:p w14:paraId="34C23D51" w14:textId="77777777" w:rsidR="005D2DB5" w:rsidRPr="005739FF" w:rsidRDefault="005D2DB5" w:rsidP="007C1E2E">
      <w:pPr>
        <w:numPr>
          <w:ilvl w:val="1"/>
          <w:numId w:val="20"/>
        </w:numPr>
        <w:tabs>
          <w:tab w:val="num" w:pos="284"/>
        </w:tabs>
        <w:ind w:left="284" w:hanging="284"/>
        <w:jc w:val="both"/>
        <w:rPr>
          <w:rFonts w:ascii="Arial" w:eastAsia="Arial" w:hAnsi="Arial" w:cs="Arial"/>
          <w:b/>
          <w:sz w:val="22"/>
          <w:szCs w:val="22"/>
        </w:rPr>
      </w:pPr>
      <w:r w:rsidRPr="005739FF">
        <w:rPr>
          <w:rFonts w:ascii="Arial" w:eastAsia="Arial" w:hAnsi="Arial" w:cs="Arial"/>
          <w:b/>
          <w:sz w:val="22"/>
          <w:szCs w:val="22"/>
        </w:rPr>
        <w:t>Que el cargo para el cual se solicita el traslado se encuentre vacante en forma definitiva:</w:t>
      </w:r>
    </w:p>
    <w:p w14:paraId="1AB72ECF" w14:textId="77777777" w:rsidR="005D2DB5" w:rsidRPr="005739FF" w:rsidRDefault="005D2DB5" w:rsidP="007C1E2E">
      <w:pPr>
        <w:jc w:val="both"/>
        <w:rPr>
          <w:rFonts w:ascii="Arial" w:eastAsia="Arial" w:hAnsi="Arial" w:cs="Arial"/>
          <w:sz w:val="22"/>
          <w:szCs w:val="22"/>
        </w:rPr>
      </w:pPr>
    </w:p>
    <w:p w14:paraId="008B81A3" w14:textId="33DEE1F2" w:rsidR="005D2DB5" w:rsidRPr="005739FF" w:rsidRDefault="005D2DB5" w:rsidP="007C1E2E">
      <w:pPr>
        <w:jc w:val="both"/>
        <w:rPr>
          <w:rFonts w:ascii="Arial" w:eastAsia="Arial" w:hAnsi="Arial" w:cs="Arial"/>
          <w:sz w:val="22"/>
          <w:szCs w:val="22"/>
        </w:rPr>
      </w:pPr>
      <w:r w:rsidRPr="005739FF">
        <w:rPr>
          <w:rFonts w:ascii="Arial" w:eastAsia="Arial" w:hAnsi="Arial" w:cs="Arial"/>
          <w:sz w:val="22"/>
          <w:szCs w:val="22"/>
        </w:rPr>
        <w:t>En efecto, el cargo de Secretario Municipal del Juzgado Promiscuo Municipal de</w:t>
      </w:r>
      <w:r w:rsidR="00E5630A" w:rsidRPr="005739FF">
        <w:rPr>
          <w:rFonts w:ascii="Arial" w:eastAsia="Arial" w:hAnsi="Arial" w:cs="Arial"/>
          <w:sz w:val="22"/>
          <w:szCs w:val="22"/>
        </w:rPr>
        <w:t xml:space="preserve"> Palestina</w:t>
      </w:r>
      <w:r w:rsidRPr="005739FF">
        <w:rPr>
          <w:rFonts w:ascii="Arial" w:eastAsia="Arial" w:hAnsi="Arial" w:cs="Arial"/>
          <w:sz w:val="22"/>
          <w:szCs w:val="22"/>
        </w:rPr>
        <w:t>, Caldas,</w:t>
      </w:r>
      <w:r w:rsidRPr="005739FF">
        <w:rPr>
          <w:rFonts w:ascii="Arial" w:eastAsia="MS Mincho" w:hAnsi="Arial" w:cs="Arial"/>
          <w:bCs/>
          <w:sz w:val="22"/>
          <w:szCs w:val="22"/>
        </w:rPr>
        <w:t xml:space="preserve"> </w:t>
      </w:r>
      <w:r w:rsidRPr="005739FF">
        <w:rPr>
          <w:rFonts w:ascii="Arial" w:eastAsia="Arial" w:hAnsi="Arial" w:cs="Arial"/>
          <w:sz w:val="22"/>
          <w:szCs w:val="22"/>
        </w:rPr>
        <w:t xml:space="preserve">se encuentra vacante en forma definitiva, tal y como lo revela </w:t>
      </w:r>
      <w:r w:rsidRPr="005739FF">
        <w:rPr>
          <w:rFonts w:ascii="Arial" w:eastAsia="Arial" w:hAnsi="Arial" w:cs="Arial"/>
          <w:sz w:val="22"/>
          <w:szCs w:val="22"/>
          <w:lang w:val="es-CO"/>
        </w:rPr>
        <w:t xml:space="preserve">la publicación de la vacante en la página web de la Rama Judicial dentro de los primeros cinco (5) días hábiles del mes de </w:t>
      </w:r>
      <w:r w:rsidR="00E5630A" w:rsidRPr="005739FF">
        <w:rPr>
          <w:rFonts w:ascii="Arial" w:eastAsia="Arial" w:hAnsi="Arial" w:cs="Arial"/>
          <w:sz w:val="22"/>
          <w:szCs w:val="22"/>
          <w:lang w:val="es-CO"/>
        </w:rPr>
        <w:t>noviembre</w:t>
      </w:r>
      <w:r w:rsidRPr="005739FF">
        <w:rPr>
          <w:rFonts w:ascii="Arial" w:eastAsia="Arial" w:hAnsi="Arial" w:cs="Arial"/>
          <w:sz w:val="22"/>
          <w:szCs w:val="22"/>
          <w:lang w:val="es-CO"/>
        </w:rPr>
        <w:t xml:space="preserve"> de 2023, para que los interesados dentro del mismo término presentaran solicitud de traslado o los concursantes que hacen parte del registro de elegibles diligenciaran el correspondiente formato de opción de sede.  </w:t>
      </w:r>
    </w:p>
    <w:p w14:paraId="02F8F3CE" w14:textId="77777777" w:rsidR="005D2DB5" w:rsidRPr="005739FF" w:rsidRDefault="005D2DB5" w:rsidP="007C1E2E">
      <w:pPr>
        <w:ind w:left="360"/>
        <w:jc w:val="both"/>
        <w:rPr>
          <w:rFonts w:ascii="Arial" w:eastAsia="MS Mincho" w:hAnsi="Arial" w:cs="Arial"/>
          <w:bCs/>
          <w:sz w:val="22"/>
          <w:szCs w:val="22"/>
          <w:lang w:val="es-CO"/>
        </w:rPr>
      </w:pPr>
    </w:p>
    <w:p w14:paraId="23ADD20C" w14:textId="77777777" w:rsidR="005D2DB5" w:rsidRPr="005739FF" w:rsidRDefault="005D2DB5" w:rsidP="007C1E2E">
      <w:pPr>
        <w:numPr>
          <w:ilvl w:val="1"/>
          <w:numId w:val="20"/>
        </w:numPr>
        <w:tabs>
          <w:tab w:val="num" w:pos="284"/>
        </w:tabs>
        <w:ind w:left="284" w:hanging="284"/>
        <w:jc w:val="both"/>
        <w:rPr>
          <w:rFonts w:ascii="Arial" w:eastAsia="Arial" w:hAnsi="Arial" w:cs="Arial"/>
          <w:b/>
          <w:sz w:val="22"/>
          <w:szCs w:val="22"/>
        </w:rPr>
      </w:pPr>
      <w:r w:rsidRPr="005739FF">
        <w:rPr>
          <w:rFonts w:ascii="Arial" w:eastAsia="Arial" w:hAnsi="Arial" w:cs="Arial"/>
          <w:b/>
          <w:sz w:val="22"/>
          <w:szCs w:val="22"/>
        </w:rPr>
        <w:t xml:space="preserve">Que el cargo para el cual se solicita el traslado tenga afinidad de funciones, la misma categoría y para el cual </w:t>
      </w:r>
      <w:r w:rsidRPr="005739FF">
        <w:rPr>
          <w:rFonts w:ascii="Arial" w:eastAsia="Arial" w:hAnsi="Arial" w:cs="Arial"/>
          <w:b/>
          <w:sz w:val="22"/>
          <w:szCs w:val="22"/>
          <w:u w:val="single"/>
        </w:rPr>
        <w:t>se exijan los mismos requisitos</w:t>
      </w:r>
      <w:r w:rsidRPr="005739FF">
        <w:rPr>
          <w:rFonts w:ascii="Arial" w:eastAsia="Arial" w:hAnsi="Arial" w:cs="Arial"/>
          <w:b/>
          <w:sz w:val="22"/>
          <w:szCs w:val="22"/>
        </w:rPr>
        <w:t>:</w:t>
      </w:r>
    </w:p>
    <w:p w14:paraId="5E5FDBC7" w14:textId="77777777" w:rsidR="005D2DB5" w:rsidRPr="005739FF" w:rsidRDefault="005D2DB5" w:rsidP="007C1E2E">
      <w:pPr>
        <w:ind w:left="284"/>
        <w:jc w:val="both"/>
        <w:rPr>
          <w:rFonts w:ascii="Arial" w:eastAsia="Arial" w:hAnsi="Arial" w:cs="Arial"/>
          <w:sz w:val="22"/>
          <w:szCs w:val="22"/>
        </w:rPr>
      </w:pPr>
    </w:p>
    <w:p w14:paraId="1E7F4271" w14:textId="7565C4FA" w:rsidR="005D2DB5" w:rsidRPr="005739FF" w:rsidRDefault="005D2DB5" w:rsidP="007C1E2E">
      <w:pPr>
        <w:jc w:val="both"/>
        <w:rPr>
          <w:rFonts w:ascii="Arial" w:eastAsia="Arial" w:hAnsi="Arial" w:cs="Arial"/>
          <w:sz w:val="22"/>
          <w:szCs w:val="22"/>
          <w:lang w:val="es-CO"/>
        </w:rPr>
      </w:pPr>
      <w:r w:rsidRPr="005739FF">
        <w:rPr>
          <w:rFonts w:ascii="Arial" w:eastAsia="Arial" w:hAnsi="Arial" w:cs="Arial"/>
          <w:sz w:val="22"/>
          <w:szCs w:val="22"/>
          <w:lang w:val="es-CO"/>
        </w:rPr>
        <w:t>Se tiene que el cargo de Secretario de Juzgado Municipal</w:t>
      </w:r>
      <w:r w:rsidR="00605B3A" w:rsidRPr="005739FF">
        <w:rPr>
          <w:rFonts w:ascii="Arial" w:eastAsia="Arial" w:hAnsi="Arial" w:cs="Arial"/>
          <w:sz w:val="22"/>
          <w:szCs w:val="22"/>
          <w:lang w:val="es-CO"/>
        </w:rPr>
        <w:t>,</w:t>
      </w:r>
      <w:r w:rsidRPr="005739FF">
        <w:rPr>
          <w:rFonts w:ascii="Arial" w:eastAsia="Arial" w:hAnsi="Arial" w:cs="Arial"/>
          <w:sz w:val="22"/>
          <w:szCs w:val="22"/>
          <w:lang w:val="es-CO"/>
        </w:rPr>
        <w:t xml:space="preserve"> Nominado, en el Juzgado Promiscuo Municipal de </w:t>
      </w:r>
      <w:r w:rsidR="00E5630A" w:rsidRPr="005739FF">
        <w:rPr>
          <w:rFonts w:ascii="Arial" w:eastAsia="Arial" w:hAnsi="Arial" w:cs="Arial"/>
          <w:sz w:val="22"/>
          <w:szCs w:val="22"/>
          <w:lang w:val="es-CO"/>
        </w:rPr>
        <w:t>Palestina</w:t>
      </w:r>
      <w:r w:rsidRPr="005739FF">
        <w:rPr>
          <w:rFonts w:ascii="Arial" w:eastAsia="Arial" w:hAnsi="Arial" w:cs="Arial"/>
          <w:sz w:val="22"/>
          <w:szCs w:val="22"/>
          <w:lang w:val="es-CO"/>
        </w:rPr>
        <w:t xml:space="preserve">, Caldas, </w:t>
      </w:r>
      <w:r w:rsidRPr="005739FF">
        <w:rPr>
          <w:rFonts w:ascii="Arial" w:eastAsia="Arial" w:hAnsi="Arial" w:cs="Arial"/>
          <w:sz w:val="22"/>
          <w:szCs w:val="22"/>
        </w:rPr>
        <w:t xml:space="preserve">para el cual solicita traslado </w:t>
      </w:r>
      <w:r w:rsidR="00ED54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9" w:rsidRPr="005739FF">
        <w:rPr>
          <w:rFonts w:ascii="Arial" w:eastAsia="Arial" w:hAnsi="Arial" w:cs="Arial"/>
          <w:sz w:val="22"/>
          <w:szCs w:val="22"/>
        </w:rPr>
        <w:t>a</w:t>
      </w:r>
      <w:r w:rsidRPr="005739FF">
        <w:rPr>
          <w:rFonts w:ascii="Arial" w:eastAsia="Arial" w:hAnsi="Arial" w:cs="Arial"/>
          <w:sz w:val="22"/>
          <w:szCs w:val="22"/>
        </w:rPr>
        <w:t xml:space="preserve"> judicial, es el mismo que ocupa en propiedad; por tanto, se cumple con esta</w:t>
      </w:r>
      <w:r w:rsidRPr="005739FF">
        <w:rPr>
          <w:rFonts w:ascii="Arial" w:eastAsia="Arial" w:hAnsi="Arial" w:cs="Arial"/>
          <w:sz w:val="22"/>
          <w:szCs w:val="22"/>
          <w:lang w:val="es-CO"/>
        </w:rPr>
        <w:t xml:space="preserve"> exigencia, toda vez que los cargos (el de propiedad y el de traslado) son de la misma categoría municipal, tienen las mismas funciones y para ellos se exigen los mismos requisitos.   </w:t>
      </w:r>
    </w:p>
    <w:p w14:paraId="13249C74" w14:textId="7381EC62" w:rsidR="005D2DB5" w:rsidRPr="005739FF" w:rsidRDefault="005D2DB5" w:rsidP="007C1E2E">
      <w:pPr>
        <w:jc w:val="both"/>
        <w:rPr>
          <w:rFonts w:ascii="Arial" w:eastAsia="Arial" w:hAnsi="Arial" w:cs="Arial"/>
          <w:sz w:val="22"/>
          <w:szCs w:val="22"/>
          <w:lang w:val="es-CO"/>
        </w:rPr>
      </w:pPr>
      <w:r w:rsidRPr="005739FF">
        <w:rPr>
          <w:rFonts w:ascii="Arial" w:eastAsia="Arial" w:hAnsi="Arial" w:cs="Arial"/>
          <w:sz w:val="22"/>
          <w:szCs w:val="22"/>
          <w:lang w:val="es-CO"/>
        </w:rPr>
        <w:t xml:space="preserve"> </w:t>
      </w:r>
    </w:p>
    <w:p w14:paraId="7E92D8D7" w14:textId="77777777" w:rsidR="005D2DB5" w:rsidRPr="005739FF" w:rsidRDefault="005D2DB5" w:rsidP="007C1E2E">
      <w:pPr>
        <w:pStyle w:val="Prrafodelista"/>
        <w:numPr>
          <w:ilvl w:val="0"/>
          <w:numId w:val="18"/>
        </w:numPr>
        <w:jc w:val="both"/>
        <w:rPr>
          <w:rFonts w:ascii="Arial" w:eastAsia="Arial" w:hAnsi="Arial" w:cs="Arial"/>
          <w:sz w:val="22"/>
          <w:szCs w:val="22"/>
        </w:rPr>
      </w:pPr>
      <w:r w:rsidRPr="005739FF">
        <w:rPr>
          <w:rFonts w:ascii="Arial" w:eastAsia="Arial" w:hAnsi="Arial" w:cs="Arial"/>
          <w:b/>
          <w:sz w:val="22"/>
          <w:szCs w:val="22"/>
        </w:rPr>
        <w:t>Requisitos específicos para traslados de servidores de carrera</w:t>
      </w:r>
    </w:p>
    <w:p w14:paraId="6295B3FA" w14:textId="77777777" w:rsidR="005D2DB5" w:rsidRPr="005739FF" w:rsidRDefault="005D2DB5" w:rsidP="007C1E2E">
      <w:pPr>
        <w:jc w:val="both"/>
        <w:rPr>
          <w:rFonts w:ascii="Arial" w:eastAsia="Arial" w:hAnsi="Arial" w:cs="Arial"/>
          <w:b/>
          <w:sz w:val="22"/>
          <w:szCs w:val="22"/>
          <w:u w:val="single"/>
        </w:rPr>
      </w:pPr>
    </w:p>
    <w:p w14:paraId="24267209" w14:textId="3B837280" w:rsidR="005D2DB5" w:rsidRPr="00C1585D" w:rsidRDefault="005D2DB5" w:rsidP="00C1585D">
      <w:pPr>
        <w:pStyle w:val="Prrafodelista"/>
        <w:numPr>
          <w:ilvl w:val="4"/>
          <w:numId w:val="20"/>
        </w:numPr>
        <w:ind w:left="357" w:hanging="357"/>
        <w:jc w:val="both"/>
        <w:rPr>
          <w:rFonts w:ascii="Arial" w:eastAsia="Arial" w:hAnsi="Arial" w:cs="Arial"/>
          <w:b/>
          <w:sz w:val="22"/>
          <w:szCs w:val="22"/>
        </w:rPr>
      </w:pPr>
      <w:r w:rsidRPr="00C1585D">
        <w:rPr>
          <w:rFonts w:ascii="Arial" w:eastAsia="Arial" w:hAnsi="Arial" w:cs="Arial"/>
          <w:b/>
          <w:sz w:val="22"/>
          <w:szCs w:val="22"/>
        </w:rPr>
        <w:t>Oportunidad de la solicitud</w:t>
      </w:r>
    </w:p>
    <w:p w14:paraId="71F1928A" w14:textId="77777777" w:rsidR="005D2DB5" w:rsidRPr="005739FF" w:rsidRDefault="005D2DB5" w:rsidP="007C1E2E">
      <w:pPr>
        <w:ind w:left="284"/>
        <w:jc w:val="both"/>
        <w:rPr>
          <w:rFonts w:ascii="Arial" w:eastAsia="Arial" w:hAnsi="Arial" w:cs="Arial"/>
          <w:b/>
          <w:sz w:val="22"/>
          <w:szCs w:val="22"/>
        </w:rPr>
      </w:pPr>
    </w:p>
    <w:p w14:paraId="5B8FBF14" w14:textId="18BAC06D" w:rsidR="005D2DB5" w:rsidRPr="005739FF" w:rsidRDefault="005D2DB5" w:rsidP="007C1E2E">
      <w:pPr>
        <w:jc w:val="both"/>
        <w:rPr>
          <w:rFonts w:ascii="Arial" w:eastAsia="Arial" w:hAnsi="Arial" w:cs="Arial"/>
          <w:sz w:val="22"/>
          <w:szCs w:val="22"/>
          <w:lang w:val="es-CO"/>
        </w:rPr>
      </w:pPr>
      <w:r w:rsidRPr="005739FF">
        <w:rPr>
          <w:rFonts w:ascii="Arial" w:eastAsia="Arial" w:hAnsi="Arial" w:cs="Arial"/>
          <w:sz w:val="22"/>
          <w:szCs w:val="22"/>
          <w:lang w:val="es-CO"/>
        </w:rPr>
        <w:t xml:space="preserve">La petición de traslado fue presentada por escrito del </w:t>
      </w:r>
      <w:r w:rsidR="00ED5459" w:rsidRPr="005739FF">
        <w:rPr>
          <w:rFonts w:ascii="Arial" w:eastAsia="Arial" w:hAnsi="Arial" w:cs="Arial"/>
          <w:sz w:val="22"/>
          <w:szCs w:val="22"/>
          <w:lang w:val="es-CO"/>
        </w:rPr>
        <w:t>ocho</w:t>
      </w:r>
      <w:r w:rsidR="00605B3A" w:rsidRPr="005739FF">
        <w:rPr>
          <w:rFonts w:ascii="Arial" w:eastAsia="Arial" w:hAnsi="Arial" w:cs="Arial"/>
          <w:sz w:val="22"/>
          <w:szCs w:val="22"/>
          <w:lang w:val="es-CO"/>
        </w:rPr>
        <w:t xml:space="preserve"> </w:t>
      </w:r>
      <w:r w:rsidRPr="005739FF">
        <w:rPr>
          <w:rFonts w:ascii="Arial" w:eastAsia="Arial" w:hAnsi="Arial" w:cs="Arial"/>
          <w:sz w:val="22"/>
          <w:szCs w:val="22"/>
          <w:lang w:val="es-CO"/>
        </w:rPr>
        <w:t>(</w:t>
      </w:r>
      <w:r w:rsidR="00ED5459" w:rsidRPr="005739FF">
        <w:rPr>
          <w:rFonts w:ascii="Arial" w:eastAsia="Arial" w:hAnsi="Arial" w:cs="Arial"/>
          <w:sz w:val="22"/>
          <w:szCs w:val="22"/>
          <w:lang w:val="es-CO"/>
        </w:rPr>
        <w:t>8</w:t>
      </w:r>
      <w:r w:rsidR="00E5630A" w:rsidRPr="005739FF">
        <w:rPr>
          <w:rFonts w:ascii="Arial" w:eastAsia="Arial" w:hAnsi="Arial" w:cs="Arial"/>
          <w:sz w:val="22"/>
          <w:szCs w:val="22"/>
          <w:lang w:val="es-CO"/>
        </w:rPr>
        <w:t>°</w:t>
      </w:r>
      <w:r w:rsidRPr="005739FF">
        <w:rPr>
          <w:rFonts w:ascii="Arial" w:eastAsia="Arial" w:hAnsi="Arial" w:cs="Arial"/>
          <w:sz w:val="22"/>
          <w:szCs w:val="22"/>
          <w:lang w:val="es-CO"/>
        </w:rPr>
        <w:t xml:space="preserve">) de </w:t>
      </w:r>
      <w:r w:rsidR="00E5630A" w:rsidRPr="005739FF">
        <w:rPr>
          <w:rFonts w:ascii="Arial" w:eastAsia="Arial" w:hAnsi="Arial" w:cs="Arial"/>
          <w:sz w:val="22"/>
          <w:szCs w:val="22"/>
          <w:lang w:val="es-CO"/>
        </w:rPr>
        <w:t>noviembre</w:t>
      </w:r>
      <w:r w:rsidRPr="005739FF">
        <w:rPr>
          <w:rFonts w:ascii="Arial" w:eastAsia="Arial" w:hAnsi="Arial" w:cs="Arial"/>
          <w:sz w:val="22"/>
          <w:szCs w:val="22"/>
          <w:lang w:val="es-CO"/>
        </w:rPr>
        <w:t xml:space="preserve"> de 2023, correspondiente al </w:t>
      </w:r>
      <w:r w:rsidR="00ED5459" w:rsidRPr="005739FF">
        <w:rPr>
          <w:rFonts w:ascii="Arial" w:eastAsia="Arial" w:hAnsi="Arial" w:cs="Arial"/>
          <w:sz w:val="22"/>
          <w:szCs w:val="22"/>
          <w:lang w:val="es-CO"/>
        </w:rPr>
        <w:t>quinto</w:t>
      </w:r>
      <w:r w:rsidRPr="005739FF">
        <w:rPr>
          <w:rFonts w:ascii="Arial" w:eastAsia="Arial" w:hAnsi="Arial" w:cs="Arial"/>
          <w:sz w:val="22"/>
          <w:szCs w:val="22"/>
          <w:lang w:val="es-CO"/>
        </w:rPr>
        <w:t xml:space="preserve"> (</w:t>
      </w:r>
      <w:r w:rsidR="00ED5459" w:rsidRPr="005739FF">
        <w:rPr>
          <w:rFonts w:ascii="Arial" w:eastAsia="Arial" w:hAnsi="Arial" w:cs="Arial"/>
          <w:sz w:val="22"/>
          <w:szCs w:val="22"/>
          <w:lang w:val="es-CO"/>
        </w:rPr>
        <w:t>5</w:t>
      </w:r>
      <w:r w:rsidRPr="005739FF">
        <w:rPr>
          <w:rFonts w:ascii="Arial" w:eastAsia="Arial" w:hAnsi="Arial" w:cs="Arial"/>
          <w:sz w:val="22"/>
          <w:szCs w:val="22"/>
          <w:lang w:val="es-CO"/>
        </w:rPr>
        <w:t>°) día hábil del mes en el que se realizó la publicación de la vacante en la página web de la Rama Judicial, es decir dentro del término legalmente establecido para ello.</w:t>
      </w:r>
    </w:p>
    <w:p w14:paraId="34A2415A" w14:textId="77777777" w:rsidR="005D2DB5" w:rsidRPr="005739FF" w:rsidRDefault="005D2DB5" w:rsidP="007C1E2E">
      <w:pPr>
        <w:ind w:left="284"/>
        <w:jc w:val="both"/>
        <w:rPr>
          <w:rFonts w:ascii="Arial" w:eastAsia="Arial" w:hAnsi="Arial" w:cs="Arial"/>
          <w:sz w:val="22"/>
          <w:szCs w:val="22"/>
        </w:rPr>
      </w:pPr>
    </w:p>
    <w:p w14:paraId="4FB1E06D" w14:textId="77777777" w:rsidR="005D2DB5" w:rsidRPr="005739FF" w:rsidRDefault="005D2DB5" w:rsidP="00C1585D">
      <w:pPr>
        <w:numPr>
          <w:ilvl w:val="4"/>
          <w:numId w:val="20"/>
        </w:numPr>
        <w:ind w:left="284" w:hanging="284"/>
        <w:jc w:val="both"/>
        <w:rPr>
          <w:rFonts w:ascii="Arial" w:eastAsia="Arial" w:hAnsi="Arial" w:cs="Arial"/>
          <w:sz w:val="22"/>
          <w:szCs w:val="22"/>
        </w:rPr>
      </w:pPr>
      <w:r w:rsidRPr="005739FF">
        <w:rPr>
          <w:rFonts w:ascii="Arial" w:eastAsia="Arial" w:hAnsi="Arial" w:cs="Arial"/>
          <w:b/>
          <w:bCs/>
          <w:sz w:val="22"/>
          <w:szCs w:val="22"/>
          <w:lang w:val="es-CO"/>
        </w:rPr>
        <w:t>Especialidad y jurisdicción a la cual se vinculó en propiedad</w:t>
      </w:r>
      <w:r w:rsidRPr="005739FF">
        <w:rPr>
          <w:rFonts w:ascii="Arial" w:eastAsia="Arial" w:hAnsi="Arial" w:cs="Arial"/>
          <w:sz w:val="22"/>
          <w:szCs w:val="22"/>
        </w:rPr>
        <w:t>:</w:t>
      </w:r>
    </w:p>
    <w:p w14:paraId="75FBA16B" w14:textId="77777777" w:rsidR="005D2DB5" w:rsidRPr="005739FF" w:rsidRDefault="005D2DB5" w:rsidP="007C1E2E">
      <w:pPr>
        <w:jc w:val="both"/>
        <w:rPr>
          <w:rFonts w:ascii="Arial" w:eastAsia="Arial" w:hAnsi="Arial" w:cs="Arial"/>
          <w:sz w:val="22"/>
          <w:szCs w:val="22"/>
        </w:rPr>
      </w:pPr>
    </w:p>
    <w:p w14:paraId="516C6E52" w14:textId="21B8193F" w:rsidR="005D2DB5" w:rsidRPr="005739FF" w:rsidRDefault="005D2DB5" w:rsidP="007C1E2E">
      <w:pPr>
        <w:jc w:val="both"/>
        <w:rPr>
          <w:rFonts w:ascii="Arial" w:eastAsia="Arial" w:hAnsi="Arial" w:cs="Arial"/>
          <w:sz w:val="22"/>
          <w:szCs w:val="22"/>
        </w:rPr>
      </w:pPr>
      <w:r w:rsidRPr="005739FF">
        <w:rPr>
          <w:rFonts w:ascii="Arial" w:eastAsia="Arial" w:hAnsi="Arial" w:cs="Arial"/>
          <w:sz w:val="22"/>
          <w:szCs w:val="22"/>
        </w:rPr>
        <w:lastRenderedPageBreak/>
        <w:t>En cuanto a la jurisdicción a la cual se encuentra vinculad</w:t>
      </w:r>
      <w:r w:rsidR="006C3089" w:rsidRPr="005739FF">
        <w:rPr>
          <w:rFonts w:ascii="Arial" w:eastAsia="Arial" w:hAnsi="Arial" w:cs="Arial"/>
          <w:sz w:val="22"/>
          <w:szCs w:val="22"/>
        </w:rPr>
        <w:t>o</w:t>
      </w:r>
      <w:r w:rsidRPr="005739FF">
        <w:rPr>
          <w:rFonts w:ascii="Arial" w:eastAsia="Arial" w:hAnsi="Arial" w:cs="Arial"/>
          <w:sz w:val="22"/>
          <w:szCs w:val="22"/>
        </w:rPr>
        <w:t xml:space="preserve"> en propiedad </w:t>
      </w:r>
      <w:r w:rsidR="00ED54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9" w:rsidRPr="005739FF">
        <w:rPr>
          <w:rFonts w:ascii="Arial" w:eastAsia="Arial" w:hAnsi="Arial" w:cs="Arial"/>
          <w:sz w:val="22"/>
          <w:szCs w:val="22"/>
        </w:rPr>
        <w:t>a</w:t>
      </w:r>
      <w:r w:rsidRPr="005739FF">
        <w:rPr>
          <w:rFonts w:ascii="Arial" w:eastAsia="Arial" w:hAnsi="Arial" w:cs="Arial"/>
          <w:sz w:val="22"/>
          <w:szCs w:val="22"/>
        </w:rPr>
        <w:t xml:space="preserve"> judicial, se tiene que los cargos de propiedad y de traslado, pertenecen a la misma jurisdicción, es decir, la ordinaria. En igual sentido, el cargo para el que solicita traslado </w:t>
      </w:r>
      <w:r w:rsidR="00ED5459" w:rsidRPr="005739FF">
        <w:rPr>
          <w:rFonts w:ascii="Arial" w:eastAsia="Arial" w:hAnsi="Arial" w:cs="Arial"/>
          <w:sz w:val="22"/>
          <w:szCs w:val="22"/>
        </w:rPr>
        <w:t>la</w:t>
      </w:r>
      <w:r w:rsidRPr="005739FF">
        <w:rPr>
          <w:rFonts w:ascii="Arial" w:eastAsia="Arial" w:hAnsi="Arial" w:cs="Arial"/>
          <w:sz w:val="22"/>
          <w:szCs w:val="22"/>
        </w:rPr>
        <w:t xml:space="preserve"> doctor</w:t>
      </w:r>
      <w:r w:rsidR="00ED5459" w:rsidRPr="005739FF">
        <w:rPr>
          <w:rFonts w:ascii="Arial" w:eastAsia="Arial" w:hAnsi="Arial" w:cs="Arial"/>
          <w:sz w:val="22"/>
          <w:szCs w:val="22"/>
        </w:rPr>
        <w:t>a KATERINE ELIZABETH RESTREPO VÁSQUEZ</w:t>
      </w:r>
      <w:r w:rsidRPr="005739FF">
        <w:rPr>
          <w:rFonts w:ascii="Arial" w:eastAsia="Arial" w:hAnsi="Arial" w:cs="Arial"/>
          <w:sz w:val="22"/>
          <w:szCs w:val="22"/>
        </w:rPr>
        <w:t>, es afín con el que desempeña en propiedad, es de igual categoría, pertenecen a la misma jurisdicción y especialidad, tiene las mismas funciones y se exigen los mismos requisitos, cumpliendo de esta forma el presupuesto establecido en el artículo décimo segundo del Acuerdo No. PCSJA17-10754.</w:t>
      </w:r>
    </w:p>
    <w:p w14:paraId="47D121B8" w14:textId="77777777" w:rsidR="005D2DB5" w:rsidRPr="005739FF" w:rsidRDefault="005D2DB5" w:rsidP="007C1E2E">
      <w:pPr>
        <w:ind w:left="284"/>
        <w:jc w:val="both"/>
        <w:rPr>
          <w:rFonts w:ascii="Arial" w:eastAsia="Arial" w:hAnsi="Arial" w:cs="Arial"/>
          <w:sz w:val="22"/>
          <w:szCs w:val="22"/>
        </w:rPr>
      </w:pPr>
    </w:p>
    <w:p w14:paraId="3D077932" w14:textId="77777777" w:rsidR="005D2DB5" w:rsidRPr="005739FF" w:rsidRDefault="005D2DB5" w:rsidP="007C1E2E">
      <w:pPr>
        <w:pStyle w:val="Prrafodelista"/>
        <w:numPr>
          <w:ilvl w:val="1"/>
          <w:numId w:val="16"/>
        </w:numPr>
        <w:ind w:left="284" w:hanging="284"/>
        <w:contextualSpacing/>
        <w:jc w:val="both"/>
        <w:rPr>
          <w:rFonts w:ascii="Arial" w:eastAsia="Arial" w:hAnsi="Arial" w:cs="Arial"/>
          <w:b/>
          <w:sz w:val="22"/>
          <w:szCs w:val="22"/>
        </w:rPr>
      </w:pPr>
      <w:r w:rsidRPr="005739FF">
        <w:rPr>
          <w:rFonts w:ascii="Arial" w:eastAsia="Arial" w:hAnsi="Arial" w:cs="Arial"/>
          <w:b/>
          <w:sz w:val="22"/>
          <w:szCs w:val="22"/>
        </w:rPr>
        <w:t>Calificación integral de servicios</w:t>
      </w:r>
    </w:p>
    <w:p w14:paraId="62C13579" w14:textId="77777777" w:rsidR="005D2DB5" w:rsidRPr="005739FF" w:rsidRDefault="005D2DB5" w:rsidP="007C1E2E">
      <w:pPr>
        <w:jc w:val="both"/>
        <w:rPr>
          <w:rFonts w:ascii="Arial" w:hAnsi="Arial" w:cs="Arial"/>
          <w:sz w:val="22"/>
          <w:szCs w:val="22"/>
          <w:lang w:val="es-CO"/>
        </w:rPr>
      </w:pPr>
    </w:p>
    <w:p w14:paraId="292D59A5" w14:textId="77777777" w:rsidR="005D2DB5" w:rsidRPr="005739FF" w:rsidRDefault="005D2DB5" w:rsidP="007C1E2E">
      <w:pPr>
        <w:jc w:val="both"/>
        <w:rPr>
          <w:rFonts w:ascii="Arial" w:hAnsi="Arial" w:cs="Arial"/>
          <w:sz w:val="22"/>
          <w:szCs w:val="22"/>
          <w:lang w:val="es-CO"/>
        </w:rPr>
      </w:pPr>
      <w:r w:rsidRPr="005739FF">
        <w:rPr>
          <w:rFonts w:ascii="Arial" w:eastAsia="Arial" w:hAnsi="Arial" w:cs="Arial"/>
          <w:sz w:val="22"/>
          <w:szCs w:val="22"/>
        </w:rPr>
        <w:t>Aunque no se requiere un puntaje mínimo, sí debe aportarse la última calificación de servicios en firme del cargo del cual se pretenda el traslado, documento que se evidencia dentro de los allegados con la solicitud.</w:t>
      </w:r>
    </w:p>
    <w:p w14:paraId="4BD4DDFE" w14:textId="77777777" w:rsidR="005D2DB5" w:rsidRDefault="005D2DB5" w:rsidP="007C1E2E">
      <w:pPr>
        <w:jc w:val="both"/>
        <w:rPr>
          <w:rFonts w:ascii="Arial" w:hAnsi="Arial" w:cs="Arial"/>
          <w:sz w:val="22"/>
          <w:szCs w:val="22"/>
          <w:lang w:val="es-CO"/>
        </w:rPr>
      </w:pPr>
    </w:p>
    <w:p w14:paraId="060A6CFF" w14:textId="77777777" w:rsidR="00A352CF" w:rsidRPr="005739FF" w:rsidRDefault="00A352CF" w:rsidP="007C1E2E">
      <w:pPr>
        <w:jc w:val="both"/>
        <w:rPr>
          <w:rFonts w:ascii="Arial" w:hAnsi="Arial" w:cs="Arial"/>
          <w:sz w:val="22"/>
          <w:szCs w:val="22"/>
          <w:lang w:val="es-CO"/>
        </w:rPr>
      </w:pPr>
    </w:p>
    <w:p w14:paraId="405524F4" w14:textId="77777777" w:rsidR="005D2DB5" w:rsidRPr="005739FF" w:rsidRDefault="005D2DB5" w:rsidP="007C1E2E">
      <w:pPr>
        <w:pStyle w:val="Prrafodelista"/>
        <w:numPr>
          <w:ilvl w:val="0"/>
          <w:numId w:val="4"/>
        </w:numPr>
        <w:jc w:val="center"/>
        <w:rPr>
          <w:rFonts w:ascii="Arial" w:eastAsia="Arial" w:hAnsi="Arial" w:cs="Arial"/>
          <w:sz w:val="22"/>
          <w:szCs w:val="22"/>
        </w:rPr>
      </w:pPr>
      <w:r w:rsidRPr="005739FF">
        <w:rPr>
          <w:rFonts w:ascii="Arial" w:eastAsia="Arial" w:hAnsi="Arial" w:cs="Arial"/>
          <w:b/>
          <w:sz w:val="22"/>
          <w:szCs w:val="22"/>
        </w:rPr>
        <w:t>CONCLUSIÓN</w:t>
      </w:r>
    </w:p>
    <w:p w14:paraId="1D7769A7" w14:textId="77777777" w:rsidR="005D2DB5" w:rsidRPr="005739FF" w:rsidRDefault="005D2DB5" w:rsidP="007C1E2E">
      <w:pPr>
        <w:jc w:val="both"/>
        <w:rPr>
          <w:rFonts w:ascii="Arial" w:hAnsi="Arial" w:cs="Arial"/>
          <w:sz w:val="22"/>
          <w:szCs w:val="22"/>
          <w:lang w:val="es-CO"/>
        </w:rPr>
      </w:pPr>
    </w:p>
    <w:p w14:paraId="091CEA50" w14:textId="35C9CBD6" w:rsidR="005D2DB5" w:rsidRPr="005739FF" w:rsidRDefault="007B781C" w:rsidP="007C1E2E">
      <w:pPr>
        <w:jc w:val="both"/>
        <w:rPr>
          <w:rFonts w:ascii="Arial" w:eastAsia="Arial" w:hAnsi="Arial" w:cs="Arial"/>
          <w:sz w:val="22"/>
          <w:szCs w:val="22"/>
        </w:rPr>
      </w:pPr>
      <w:r>
        <w:rPr>
          <w:rFonts w:ascii="Arial" w:hAnsi="Arial" w:cs="Arial"/>
          <w:sz w:val="22"/>
          <w:szCs w:val="22"/>
        </w:rPr>
        <w:t>Acorde a lo anterior, se concluye</w:t>
      </w:r>
      <w:r w:rsidR="005D2DB5" w:rsidRPr="005739FF">
        <w:rPr>
          <w:rFonts w:ascii="Arial" w:hAnsi="Arial" w:cs="Arial"/>
          <w:sz w:val="22"/>
          <w:szCs w:val="22"/>
        </w:rPr>
        <w:t xml:space="preserve"> que </w:t>
      </w:r>
      <w:r w:rsidR="005D2DB5" w:rsidRPr="005739FF">
        <w:rPr>
          <w:rFonts w:ascii="Arial" w:hAnsi="Arial" w:cs="Arial"/>
          <w:b/>
          <w:sz w:val="22"/>
          <w:szCs w:val="22"/>
        </w:rPr>
        <w:t xml:space="preserve">es viable </w:t>
      </w:r>
      <w:r w:rsidR="005D2DB5" w:rsidRPr="005739FF">
        <w:rPr>
          <w:rFonts w:ascii="Arial" w:hAnsi="Arial" w:cs="Arial"/>
          <w:sz w:val="22"/>
          <w:szCs w:val="22"/>
        </w:rPr>
        <w:t xml:space="preserve">emitir concepto favorable </w:t>
      </w:r>
      <w:r w:rsidR="000E5831">
        <w:rPr>
          <w:rFonts w:ascii="Arial" w:hAnsi="Arial" w:cs="Arial"/>
          <w:sz w:val="22"/>
          <w:szCs w:val="22"/>
        </w:rPr>
        <w:t>a la solicitud de traslado formulada</w:t>
      </w:r>
      <w:r w:rsidR="005D2DB5" w:rsidRPr="005739FF">
        <w:rPr>
          <w:rFonts w:ascii="Arial" w:hAnsi="Arial" w:cs="Arial"/>
          <w:sz w:val="22"/>
          <w:szCs w:val="22"/>
        </w:rPr>
        <w:t xml:space="preserve"> por </w:t>
      </w:r>
      <w:r w:rsidR="00ED5459" w:rsidRPr="005739FF">
        <w:rPr>
          <w:rFonts w:ascii="Arial" w:eastAsia="Arial" w:hAnsi="Arial" w:cs="Arial"/>
          <w:b/>
          <w:sz w:val="22"/>
          <w:szCs w:val="22"/>
        </w:rPr>
        <w:t>KATERINE ELIZABETH RESTREPO VÁSQUEZ</w:t>
      </w:r>
      <w:r w:rsidR="005D2DB5" w:rsidRPr="005739FF">
        <w:rPr>
          <w:rFonts w:ascii="Arial" w:eastAsia="Arial" w:hAnsi="Arial" w:cs="Arial"/>
          <w:b/>
          <w:sz w:val="22"/>
          <w:szCs w:val="22"/>
        </w:rPr>
        <w:t xml:space="preserve">, </w:t>
      </w:r>
      <w:r w:rsidR="005D2DB5" w:rsidRPr="005739FF">
        <w:rPr>
          <w:rFonts w:ascii="Arial" w:eastAsia="Arial" w:hAnsi="Arial" w:cs="Arial"/>
          <w:sz w:val="22"/>
          <w:szCs w:val="22"/>
        </w:rPr>
        <w:t>en calidad de Secretari</w:t>
      </w:r>
      <w:r w:rsidR="00ED5459" w:rsidRPr="005739FF">
        <w:rPr>
          <w:rFonts w:ascii="Arial" w:eastAsia="Arial" w:hAnsi="Arial" w:cs="Arial"/>
          <w:sz w:val="22"/>
          <w:szCs w:val="22"/>
        </w:rPr>
        <w:t>a</w:t>
      </w:r>
      <w:r w:rsidR="005D2DB5" w:rsidRPr="005739FF">
        <w:rPr>
          <w:rFonts w:ascii="Arial" w:eastAsia="Arial" w:hAnsi="Arial" w:cs="Arial"/>
          <w:sz w:val="22"/>
          <w:szCs w:val="22"/>
        </w:rPr>
        <w:t xml:space="preserve"> de Juzgado Municipal Nominado en propiedad,</w:t>
      </w:r>
      <w:r w:rsidR="001C29F6" w:rsidRPr="005739FF">
        <w:rPr>
          <w:rFonts w:ascii="Arial" w:eastAsia="Arial" w:hAnsi="Arial" w:cs="Arial"/>
          <w:sz w:val="22"/>
          <w:szCs w:val="22"/>
        </w:rPr>
        <w:t xml:space="preserve"> en el Juzgado </w:t>
      </w:r>
      <w:r w:rsidR="00ED5459" w:rsidRPr="005739FF">
        <w:rPr>
          <w:rFonts w:ascii="Arial" w:eastAsia="Arial" w:hAnsi="Arial" w:cs="Arial"/>
          <w:sz w:val="22"/>
          <w:szCs w:val="22"/>
        </w:rPr>
        <w:t xml:space="preserve">Tercero </w:t>
      </w:r>
      <w:r w:rsidR="001C29F6" w:rsidRPr="005739FF">
        <w:rPr>
          <w:rFonts w:ascii="Arial" w:eastAsia="Arial" w:hAnsi="Arial" w:cs="Arial"/>
          <w:sz w:val="22"/>
          <w:szCs w:val="22"/>
        </w:rPr>
        <w:t xml:space="preserve">Promiscuo Municipal de </w:t>
      </w:r>
      <w:r w:rsidR="00E06913" w:rsidRPr="005739FF">
        <w:rPr>
          <w:rFonts w:ascii="Arial" w:eastAsia="Arial" w:hAnsi="Arial" w:cs="Arial"/>
          <w:sz w:val="22"/>
          <w:szCs w:val="22"/>
        </w:rPr>
        <w:t>Salamina</w:t>
      </w:r>
      <w:r w:rsidR="001C29F6" w:rsidRPr="005739FF">
        <w:rPr>
          <w:rFonts w:ascii="Arial" w:eastAsia="Arial" w:hAnsi="Arial" w:cs="Arial"/>
          <w:sz w:val="22"/>
          <w:szCs w:val="22"/>
        </w:rPr>
        <w:t>, Caldas,</w:t>
      </w:r>
      <w:r w:rsidR="005D2DB5" w:rsidRPr="005739FF">
        <w:rPr>
          <w:rFonts w:ascii="Arial" w:eastAsia="Arial" w:hAnsi="Arial" w:cs="Arial"/>
          <w:sz w:val="22"/>
          <w:szCs w:val="22"/>
        </w:rPr>
        <w:t xml:space="preserve"> para el mismo cargo en el Juzgado  Promiscuo Municipal de </w:t>
      </w:r>
      <w:r w:rsidR="006C3089" w:rsidRPr="005739FF">
        <w:rPr>
          <w:rFonts w:ascii="Arial" w:eastAsia="Arial" w:hAnsi="Arial" w:cs="Arial"/>
          <w:sz w:val="22"/>
          <w:szCs w:val="22"/>
        </w:rPr>
        <w:t>Palestina</w:t>
      </w:r>
      <w:r w:rsidR="005D2DB5" w:rsidRPr="005739FF">
        <w:rPr>
          <w:rFonts w:ascii="Arial" w:eastAsia="Arial" w:hAnsi="Arial" w:cs="Arial"/>
          <w:sz w:val="22"/>
          <w:szCs w:val="22"/>
        </w:rPr>
        <w:t xml:space="preserve">, Caldas, </w:t>
      </w:r>
      <w:r w:rsidR="00636A0D">
        <w:rPr>
          <w:rFonts w:ascii="Arial" w:eastAsia="Arial" w:hAnsi="Arial" w:cs="Arial"/>
          <w:sz w:val="22"/>
          <w:szCs w:val="22"/>
        </w:rPr>
        <w:t xml:space="preserve">por cumplirse </w:t>
      </w:r>
      <w:r w:rsidR="005D2DB5" w:rsidRPr="005739FF">
        <w:rPr>
          <w:rFonts w:ascii="Arial" w:eastAsia="Arial" w:hAnsi="Arial" w:cs="Arial"/>
          <w:sz w:val="22"/>
          <w:szCs w:val="22"/>
        </w:rPr>
        <w:t xml:space="preserve">con la totalidad de presupuestos fijados para la procedencia del traslado, conforme a lo dispuesto en </w:t>
      </w:r>
      <w:r w:rsidR="005D2DB5" w:rsidRPr="005739FF">
        <w:rPr>
          <w:rFonts w:ascii="Arial" w:hAnsi="Arial" w:cs="Arial"/>
          <w:sz w:val="22"/>
          <w:szCs w:val="22"/>
        </w:rPr>
        <w:t>el artículo 134 de la Ley 270 de 1996, Acuerdo no. PCSJA17-10754 del 18 de septiembre de 2017 modificado por el Acuerdo no. PCSJA22-11956 del 17 de junio de 2022 y la sentencia del Consejo de Estado No. 11001-03-25-000-2015-01080-001 (4748-15)</w:t>
      </w:r>
      <w:r w:rsidR="00AF650D">
        <w:rPr>
          <w:rFonts w:ascii="Arial" w:hAnsi="Arial" w:cs="Arial"/>
          <w:sz w:val="22"/>
          <w:szCs w:val="22"/>
        </w:rPr>
        <w:t>.</w:t>
      </w:r>
    </w:p>
    <w:p w14:paraId="3555ACD8" w14:textId="77777777" w:rsidR="005D2DB5" w:rsidRPr="005739FF" w:rsidRDefault="005D2DB5" w:rsidP="007C1E2E">
      <w:pPr>
        <w:jc w:val="both"/>
        <w:rPr>
          <w:rFonts w:ascii="Arial" w:hAnsi="Arial" w:cs="Arial"/>
          <w:sz w:val="22"/>
          <w:szCs w:val="22"/>
          <w:lang w:val="es-CO"/>
        </w:rPr>
      </w:pPr>
    </w:p>
    <w:p w14:paraId="32D4B3A2" w14:textId="77777777" w:rsidR="005D2DB5" w:rsidRPr="005739FF" w:rsidRDefault="005D2DB5" w:rsidP="007C1E2E">
      <w:pPr>
        <w:jc w:val="both"/>
        <w:rPr>
          <w:rFonts w:ascii="Arial" w:hAnsi="Arial" w:cs="Arial"/>
          <w:color w:val="000000"/>
          <w:sz w:val="22"/>
          <w:szCs w:val="22"/>
          <w:lang w:val="es-CO" w:eastAsia="es-CO"/>
        </w:rPr>
      </w:pPr>
      <w:r w:rsidRPr="005739FF">
        <w:rPr>
          <w:rFonts w:ascii="Arial" w:hAnsi="Arial" w:cs="Arial"/>
          <w:color w:val="000000"/>
          <w:sz w:val="22"/>
          <w:szCs w:val="22"/>
          <w:lang w:val="es-CO" w:eastAsia="es-CO"/>
        </w:rPr>
        <w:t xml:space="preserve">Con fundamento en lo aprobado en Sesión de Sala del Consejo Seccional de la Judicatura de Caldas, </w:t>
      </w:r>
    </w:p>
    <w:p w14:paraId="24FC2D89" w14:textId="77777777" w:rsidR="005D2DB5" w:rsidRPr="005739FF" w:rsidRDefault="005D2DB5" w:rsidP="007C1E2E">
      <w:pPr>
        <w:jc w:val="both"/>
        <w:rPr>
          <w:rFonts w:ascii="Arial" w:hAnsi="Arial" w:cs="Arial"/>
          <w:sz w:val="22"/>
          <w:szCs w:val="22"/>
          <w:lang w:val="es-CO"/>
        </w:rPr>
      </w:pPr>
    </w:p>
    <w:p w14:paraId="796BB8E2" w14:textId="77777777" w:rsidR="005D2DB5" w:rsidRPr="005739FF" w:rsidRDefault="005D2DB5" w:rsidP="007C1E2E">
      <w:pPr>
        <w:pStyle w:val="Prrafodelista"/>
        <w:numPr>
          <w:ilvl w:val="0"/>
          <w:numId w:val="4"/>
        </w:numPr>
        <w:ind w:left="426" w:hanging="426"/>
        <w:contextualSpacing/>
        <w:jc w:val="center"/>
        <w:rPr>
          <w:rFonts w:ascii="Arial" w:hAnsi="Arial" w:cs="Arial"/>
          <w:sz w:val="22"/>
          <w:szCs w:val="22"/>
          <w:lang w:val="es-CO"/>
        </w:rPr>
      </w:pPr>
      <w:r w:rsidRPr="005739FF">
        <w:rPr>
          <w:rFonts w:ascii="Arial" w:hAnsi="Arial" w:cs="Arial"/>
          <w:b/>
          <w:sz w:val="22"/>
          <w:szCs w:val="22"/>
          <w:lang w:val="es-CO"/>
        </w:rPr>
        <w:t>RESUELVE</w:t>
      </w:r>
      <w:r w:rsidRPr="005739FF">
        <w:rPr>
          <w:rFonts w:ascii="Arial" w:hAnsi="Arial" w:cs="Arial"/>
          <w:sz w:val="22"/>
          <w:szCs w:val="22"/>
          <w:lang w:val="es-CO"/>
        </w:rPr>
        <w:t>:</w:t>
      </w:r>
    </w:p>
    <w:p w14:paraId="34A0A752" w14:textId="77777777" w:rsidR="005D2DB5" w:rsidRPr="005739FF" w:rsidRDefault="005D2DB5" w:rsidP="007C1E2E">
      <w:pPr>
        <w:rPr>
          <w:rFonts w:ascii="Arial" w:hAnsi="Arial" w:cs="Arial"/>
          <w:sz w:val="22"/>
          <w:szCs w:val="22"/>
          <w:lang w:val="es-CO"/>
        </w:rPr>
      </w:pPr>
    </w:p>
    <w:p w14:paraId="123FB9F3" w14:textId="5159BB59" w:rsidR="005D2DB5" w:rsidRPr="005739FF" w:rsidRDefault="005D2DB5" w:rsidP="007C1E2E">
      <w:pPr>
        <w:jc w:val="both"/>
        <w:rPr>
          <w:rFonts w:ascii="Arial" w:eastAsia="Arial" w:hAnsi="Arial" w:cs="Arial"/>
          <w:b/>
          <w:sz w:val="22"/>
          <w:szCs w:val="22"/>
        </w:rPr>
      </w:pPr>
      <w:r w:rsidRPr="005739FF">
        <w:rPr>
          <w:rFonts w:ascii="Arial" w:hAnsi="Arial" w:cs="Arial"/>
          <w:b/>
          <w:sz w:val="22"/>
          <w:szCs w:val="22"/>
        </w:rPr>
        <w:t>ARTÍCULO 1°. EMITIR CONCEPTO FAVORABLE</w:t>
      </w:r>
      <w:r w:rsidRPr="005739FF">
        <w:rPr>
          <w:rFonts w:ascii="Arial" w:hAnsi="Arial" w:cs="Arial"/>
          <w:sz w:val="22"/>
          <w:szCs w:val="22"/>
        </w:rPr>
        <w:t xml:space="preserve"> de traslado como servidor</w:t>
      </w:r>
      <w:r w:rsidR="00ED5459" w:rsidRPr="005739FF">
        <w:rPr>
          <w:rFonts w:ascii="Arial" w:hAnsi="Arial" w:cs="Arial"/>
          <w:sz w:val="22"/>
          <w:szCs w:val="22"/>
        </w:rPr>
        <w:t>a</w:t>
      </w:r>
      <w:r w:rsidRPr="005739FF">
        <w:rPr>
          <w:rFonts w:ascii="Arial" w:hAnsi="Arial" w:cs="Arial"/>
          <w:sz w:val="22"/>
          <w:szCs w:val="22"/>
        </w:rPr>
        <w:t xml:space="preserve"> de carrera a </w:t>
      </w:r>
      <w:r w:rsidR="00ED5459" w:rsidRPr="005739FF">
        <w:rPr>
          <w:rFonts w:ascii="Arial" w:eastAsia="Arial" w:hAnsi="Arial" w:cs="Arial"/>
          <w:b/>
          <w:sz w:val="22"/>
          <w:szCs w:val="22"/>
        </w:rPr>
        <w:t>KATERINE ELIZABETH RESTREPO VÁSQUEZ</w:t>
      </w:r>
      <w:r w:rsidRPr="005739FF">
        <w:rPr>
          <w:rFonts w:ascii="Arial" w:hAnsi="Arial" w:cs="Arial"/>
          <w:sz w:val="22"/>
          <w:szCs w:val="22"/>
        </w:rPr>
        <w:t>, identificad</w:t>
      </w:r>
      <w:r w:rsidR="00ED5459" w:rsidRPr="005739FF">
        <w:rPr>
          <w:rFonts w:ascii="Arial" w:hAnsi="Arial" w:cs="Arial"/>
          <w:sz w:val="22"/>
          <w:szCs w:val="22"/>
        </w:rPr>
        <w:t>a</w:t>
      </w:r>
      <w:r w:rsidRPr="005739FF">
        <w:rPr>
          <w:rFonts w:ascii="Arial" w:hAnsi="Arial" w:cs="Arial"/>
          <w:sz w:val="22"/>
          <w:szCs w:val="22"/>
        </w:rPr>
        <w:t xml:space="preserve"> con la c. c. no. </w:t>
      </w:r>
      <w:r w:rsidR="00ED5459" w:rsidRPr="005739FF">
        <w:rPr>
          <w:rFonts w:ascii="Arial" w:eastAsia="Arial" w:hAnsi="Arial" w:cs="Arial"/>
          <w:sz w:val="22"/>
          <w:szCs w:val="22"/>
        </w:rPr>
        <w:t>1.053.791.759</w:t>
      </w:r>
      <w:r w:rsidRPr="005739FF">
        <w:rPr>
          <w:rFonts w:ascii="Arial" w:hAnsi="Arial" w:cs="Arial"/>
          <w:sz w:val="22"/>
          <w:szCs w:val="22"/>
        </w:rPr>
        <w:t xml:space="preserve">, </w:t>
      </w:r>
      <w:r w:rsidRPr="005739FF">
        <w:rPr>
          <w:rFonts w:ascii="Arial" w:eastAsia="Arial" w:hAnsi="Arial" w:cs="Arial"/>
          <w:sz w:val="22"/>
          <w:szCs w:val="22"/>
        </w:rPr>
        <w:t>en calidad de Secretari</w:t>
      </w:r>
      <w:r w:rsidR="00ED5459" w:rsidRPr="005739FF">
        <w:rPr>
          <w:rFonts w:ascii="Arial" w:eastAsia="Arial" w:hAnsi="Arial" w:cs="Arial"/>
          <w:sz w:val="22"/>
          <w:szCs w:val="22"/>
        </w:rPr>
        <w:t>a</w:t>
      </w:r>
      <w:r w:rsidRPr="005739FF">
        <w:rPr>
          <w:rFonts w:ascii="Arial" w:eastAsia="Arial" w:hAnsi="Arial" w:cs="Arial"/>
          <w:sz w:val="22"/>
          <w:szCs w:val="22"/>
        </w:rPr>
        <w:t xml:space="preserve"> de Juzgado Municipal Nominado en propiedad, en el Juzgado </w:t>
      </w:r>
      <w:r w:rsidR="00ED5459" w:rsidRPr="005739FF">
        <w:rPr>
          <w:rFonts w:ascii="Arial" w:eastAsia="Arial" w:hAnsi="Arial" w:cs="Arial"/>
          <w:sz w:val="22"/>
          <w:szCs w:val="22"/>
        </w:rPr>
        <w:t xml:space="preserve">Tercero </w:t>
      </w:r>
      <w:r w:rsidRPr="005739FF">
        <w:rPr>
          <w:rFonts w:ascii="Arial" w:eastAsia="Arial" w:hAnsi="Arial" w:cs="Arial"/>
          <w:sz w:val="22"/>
          <w:szCs w:val="22"/>
        </w:rPr>
        <w:t xml:space="preserve">Promiscuo Municipal de </w:t>
      </w:r>
      <w:r w:rsidR="00ED5459" w:rsidRPr="005739FF">
        <w:rPr>
          <w:rFonts w:ascii="Arial" w:eastAsia="Arial" w:hAnsi="Arial" w:cs="Arial"/>
          <w:sz w:val="22"/>
          <w:szCs w:val="22"/>
        </w:rPr>
        <w:t>Salamina</w:t>
      </w:r>
      <w:r w:rsidRPr="005739FF">
        <w:rPr>
          <w:rFonts w:ascii="Arial" w:eastAsia="Arial" w:hAnsi="Arial" w:cs="Arial"/>
          <w:sz w:val="22"/>
          <w:szCs w:val="22"/>
        </w:rPr>
        <w:t xml:space="preserve">, Caldas, para el mismo cargo en el Juzgado Promiscuo Municipal de </w:t>
      </w:r>
      <w:r w:rsidR="00B12925" w:rsidRPr="005739FF">
        <w:rPr>
          <w:rFonts w:ascii="Arial" w:eastAsia="Arial" w:hAnsi="Arial" w:cs="Arial"/>
          <w:sz w:val="22"/>
          <w:szCs w:val="22"/>
        </w:rPr>
        <w:t>Palestina</w:t>
      </w:r>
      <w:r w:rsidRPr="005739FF">
        <w:rPr>
          <w:rFonts w:ascii="Arial" w:eastAsia="Arial" w:hAnsi="Arial" w:cs="Arial"/>
          <w:sz w:val="22"/>
          <w:szCs w:val="22"/>
        </w:rPr>
        <w:t>, Caldas, de conformidad con las razones expuestas en la parte motiva de esta resolución.</w:t>
      </w:r>
    </w:p>
    <w:p w14:paraId="31CD6BDB" w14:textId="77777777" w:rsidR="005D2DB5" w:rsidRPr="005739FF" w:rsidRDefault="005D2DB5" w:rsidP="007C1E2E">
      <w:pPr>
        <w:jc w:val="both"/>
        <w:rPr>
          <w:rFonts w:ascii="Arial" w:hAnsi="Arial" w:cs="Arial"/>
          <w:sz w:val="22"/>
          <w:szCs w:val="22"/>
        </w:rPr>
      </w:pPr>
    </w:p>
    <w:p w14:paraId="30AF7C76" w14:textId="563AB55F" w:rsidR="005D2DB5" w:rsidRPr="005739FF" w:rsidRDefault="005D2DB5" w:rsidP="007C1E2E">
      <w:pPr>
        <w:jc w:val="both"/>
        <w:rPr>
          <w:rFonts w:ascii="Arial" w:eastAsia="Arial" w:hAnsi="Arial" w:cs="Arial"/>
          <w:b/>
          <w:sz w:val="22"/>
          <w:szCs w:val="22"/>
        </w:rPr>
      </w:pPr>
      <w:r w:rsidRPr="005739FF">
        <w:rPr>
          <w:rFonts w:ascii="Arial" w:hAnsi="Arial" w:cs="Arial"/>
          <w:b/>
          <w:sz w:val="22"/>
          <w:szCs w:val="22"/>
        </w:rPr>
        <w:t>ARTICULO 2°. NOTIFICAR</w:t>
      </w:r>
      <w:r w:rsidRPr="005739FF">
        <w:rPr>
          <w:rFonts w:ascii="Arial" w:hAnsi="Arial" w:cs="Arial"/>
          <w:sz w:val="22"/>
          <w:szCs w:val="22"/>
        </w:rPr>
        <w:t xml:space="preserve"> el presente concepto de manera personal a</w:t>
      </w:r>
      <w:r w:rsidR="00ED5459" w:rsidRPr="005739FF">
        <w:rPr>
          <w:rFonts w:ascii="Arial" w:hAnsi="Arial" w:cs="Arial"/>
          <w:sz w:val="22"/>
          <w:szCs w:val="22"/>
        </w:rPr>
        <w:t xml:space="preserve"> </w:t>
      </w:r>
      <w:r w:rsidR="00B12925" w:rsidRPr="005739FF">
        <w:rPr>
          <w:rFonts w:ascii="Arial" w:hAnsi="Arial" w:cs="Arial"/>
          <w:sz w:val="22"/>
          <w:szCs w:val="22"/>
        </w:rPr>
        <w:t>l</w:t>
      </w:r>
      <w:r w:rsidR="00ED5459" w:rsidRPr="005739FF">
        <w:rPr>
          <w:rFonts w:ascii="Arial" w:hAnsi="Arial" w:cs="Arial"/>
          <w:sz w:val="22"/>
          <w:szCs w:val="22"/>
        </w:rPr>
        <w:t>a</w:t>
      </w:r>
      <w:r w:rsidRPr="005739FF">
        <w:rPr>
          <w:rFonts w:ascii="Arial" w:hAnsi="Arial" w:cs="Arial"/>
          <w:sz w:val="22"/>
          <w:szCs w:val="22"/>
        </w:rPr>
        <w:t xml:space="preserve"> servidor</w:t>
      </w:r>
      <w:r w:rsidR="00ED5459" w:rsidRPr="005739FF">
        <w:rPr>
          <w:rFonts w:ascii="Arial" w:hAnsi="Arial" w:cs="Arial"/>
          <w:sz w:val="22"/>
          <w:szCs w:val="22"/>
        </w:rPr>
        <w:t>a</w:t>
      </w:r>
      <w:r w:rsidRPr="005739FF">
        <w:rPr>
          <w:rFonts w:ascii="Arial" w:hAnsi="Arial" w:cs="Arial"/>
          <w:sz w:val="22"/>
          <w:szCs w:val="22"/>
        </w:rPr>
        <w:t xml:space="preserve"> judicial</w:t>
      </w:r>
      <w:r w:rsidRPr="005739FF">
        <w:rPr>
          <w:rFonts w:ascii="Arial" w:eastAsia="Arial" w:hAnsi="Arial" w:cs="Arial"/>
          <w:b/>
          <w:sz w:val="22"/>
          <w:szCs w:val="22"/>
        </w:rPr>
        <w:t xml:space="preserve"> </w:t>
      </w:r>
      <w:r w:rsidR="000646AD" w:rsidRPr="005739FF">
        <w:rPr>
          <w:rFonts w:ascii="Arial" w:eastAsia="Arial" w:hAnsi="Arial" w:cs="Arial"/>
          <w:b/>
          <w:sz w:val="22"/>
          <w:szCs w:val="22"/>
        </w:rPr>
        <w:t>KATERINE ELIZABETH RESTREPO VÁSQUEZ.</w:t>
      </w:r>
    </w:p>
    <w:p w14:paraId="574694C8" w14:textId="77777777" w:rsidR="005D2DB5" w:rsidRPr="005739FF" w:rsidRDefault="005D2DB5" w:rsidP="007C1E2E">
      <w:pPr>
        <w:jc w:val="both"/>
        <w:rPr>
          <w:rFonts w:ascii="Arial" w:hAnsi="Arial" w:cs="Arial"/>
          <w:sz w:val="22"/>
          <w:szCs w:val="22"/>
        </w:rPr>
      </w:pPr>
    </w:p>
    <w:p w14:paraId="49C6954C" w14:textId="5C1909A9" w:rsidR="005D2DB5" w:rsidRPr="005739FF" w:rsidRDefault="005D2DB5" w:rsidP="007C1E2E">
      <w:pPr>
        <w:jc w:val="both"/>
        <w:rPr>
          <w:rFonts w:ascii="Arial" w:hAnsi="Arial" w:cs="Arial"/>
          <w:sz w:val="22"/>
          <w:szCs w:val="22"/>
        </w:rPr>
      </w:pPr>
      <w:r w:rsidRPr="005739FF">
        <w:rPr>
          <w:rFonts w:ascii="Arial" w:hAnsi="Arial" w:cs="Arial"/>
          <w:b/>
          <w:sz w:val="22"/>
          <w:szCs w:val="22"/>
        </w:rPr>
        <w:t>ARTICULO 3°. COMUNICAR</w:t>
      </w:r>
      <w:r w:rsidRPr="005739FF">
        <w:rPr>
          <w:rFonts w:ascii="Arial" w:hAnsi="Arial" w:cs="Arial"/>
          <w:sz w:val="22"/>
          <w:szCs w:val="22"/>
        </w:rPr>
        <w:t xml:space="preserve"> la presente decisión al Juez</w:t>
      </w:r>
      <w:r w:rsidRPr="005739FF">
        <w:rPr>
          <w:rFonts w:ascii="Arial" w:eastAsia="Arial" w:hAnsi="Arial" w:cs="Arial"/>
          <w:sz w:val="22"/>
          <w:szCs w:val="22"/>
        </w:rPr>
        <w:t xml:space="preserve"> Promiscuo Municipal de </w:t>
      </w:r>
      <w:r w:rsidR="00B12925" w:rsidRPr="005739FF">
        <w:rPr>
          <w:rFonts w:ascii="Arial" w:eastAsia="Arial" w:hAnsi="Arial" w:cs="Arial"/>
          <w:sz w:val="22"/>
          <w:szCs w:val="22"/>
        </w:rPr>
        <w:t>Palestina</w:t>
      </w:r>
      <w:r w:rsidRPr="005739FF">
        <w:rPr>
          <w:rFonts w:ascii="Arial" w:eastAsia="Arial" w:hAnsi="Arial" w:cs="Arial"/>
          <w:sz w:val="22"/>
          <w:szCs w:val="22"/>
        </w:rPr>
        <w:t>, Caldas,</w:t>
      </w:r>
      <w:r w:rsidRPr="005739FF">
        <w:rPr>
          <w:rFonts w:ascii="Arial" w:hAnsi="Arial" w:cs="Arial"/>
          <w:sz w:val="22"/>
          <w:szCs w:val="22"/>
        </w:rPr>
        <w:t xml:space="preserve"> para los fines pertinentes, informándoles que la decisión sobre el presente traslado deberá ser adoptada mediante resolución y su negativa sólo puede motivarse en razones objetivas, en los términos señalados por la H. Corte Constitucional en Sentencia C-295 de 2002 y corroborado en la Sentencia T-488 de 2004, las cuales le compete al funcionario nominador evaluar. </w:t>
      </w:r>
    </w:p>
    <w:p w14:paraId="5956EF8F" w14:textId="77313708" w:rsidR="00605B3A" w:rsidRPr="005739FF" w:rsidRDefault="00605B3A" w:rsidP="007C1E2E">
      <w:pPr>
        <w:jc w:val="both"/>
        <w:rPr>
          <w:rFonts w:ascii="Arial" w:hAnsi="Arial" w:cs="Arial"/>
          <w:sz w:val="22"/>
          <w:szCs w:val="22"/>
        </w:rPr>
      </w:pPr>
    </w:p>
    <w:p w14:paraId="1E59BDF3" w14:textId="77777777" w:rsidR="00605B3A" w:rsidRPr="005739FF" w:rsidRDefault="00605B3A" w:rsidP="007C1E2E">
      <w:pPr>
        <w:jc w:val="both"/>
        <w:outlineLvl w:val="5"/>
        <w:rPr>
          <w:rFonts w:ascii="Arial" w:eastAsia="Arial" w:hAnsi="Arial" w:cs="Arial"/>
          <w:sz w:val="22"/>
          <w:szCs w:val="22"/>
        </w:rPr>
      </w:pPr>
      <w:r w:rsidRPr="005739FF">
        <w:rPr>
          <w:rFonts w:ascii="Arial" w:eastAsia="Arial" w:hAnsi="Arial" w:cs="Arial"/>
          <w:b/>
          <w:bCs/>
          <w:sz w:val="22"/>
          <w:szCs w:val="22"/>
          <w:lang w:val="es-CO"/>
        </w:rPr>
        <w:t>ARTICULO 4°.</w:t>
      </w:r>
      <w:r w:rsidRPr="005739FF">
        <w:rPr>
          <w:rFonts w:ascii="Arial" w:eastAsia="Arial" w:hAnsi="Arial" w:cs="Arial"/>
          <w:bCs/>
          <w:sz w:val="22"/>
          <w:szCs w:val="22"/>
          <w:lang w:val="es-CO"/>
        </w:rPr>
        <w:t xml:space="preserve"> </w:t>
      </w:r>
      <w:r w:rsidRPr="005739FF">
        <w:rPr>
          <w:rFonts w:ascii="Arial" w:hAnsi="Arial" w:cs="Arial"/>
          <w:sz w:val="22"/>
          <w:szCs w:val="22"/>
        </w:rPr>
        <w:t>Contra la presente decisión proceden los recursos de reposición y apelación que deberán interponerse dentro de los diez (10) días siguientes a la notificación personal, por medio de escrito dirigido al Consejo Seccional de la Judicatura de Caldas, conforme lo establece el artículo 76 del Código de Procedimiento Administrativo y de lo Contencioso Administrativo.</w:t>
      </w:r>
    </w:p>
    <w:p w14:paraId="3619384D" w14:textId="77777777" w:rsidR="00605B3A" w:rsidRPr="005739FF" w:rsidRDefault="00605B3A" w:rsidP="007C1E2E">
      <w:pPr>
        <w:jc w:val="both"/>
        <w:rPr>
          <w:rFonts w:ascii="Arial" w:hAnsi="Arial" w:cs="Arial"/>
          <w:sz w:val="22"/>
          <w:szCs w:val="22"/>
        </w:rPr>
      </w:pPr>
    </w:p>
    <w:p w14:paraId="3F36DB57" w14:textId="77777777" w:rsidR="005D2DB5" w:rsidRPr="005739FF" w:rsidRDefault="005D2DB5" w:rsidP="007C1E2E">
      <w:pPr>
        <w:jc w:val="center"/>
        <w:rPr>
          <w:rFonts w:ascii="Arial" w:eastAsia="Arial" w:hAnsi="Arial" w:cs="Arial"/>
          <w:b/>
          <w:sz w:val="22"/>
          <w:szCs w:val="22"/>
          <w:lang w:val="es-CO"/>
        </w:rPr>
      </w:pPr>
      <w:r w:rsidRPr="005739FF">
        <w:rPr>
          <w:rFonts w:ascii="Arial" w:eastAsia="Arial" w:hAnsi="Arial" w:cs="Arial"/>
          <w:b/>
          <w:sz w:val="22"/>
          <w:szCs w:val="22"/>
          <w:lang w:val="es-CO"/>
        </w:rPr>
        <w:t>NOTIFÍQUESE, COMUNÍQUESE Y CÚMPLASE</w:t>
      </w:r>
    </w:p>
    <w:p w14:paraId="368960D6" w14:textId="77777777" w:rsidR="005D2DB5" w:rsidRPr="005739FF" w:rsidRDefault="005D2DB5" w:rsidP="007C1E2E">
      <w:pPr>
        <w:rPr>
          <w:rFonts w:ascii="Arial" w:eastAsia="Arial" w:hAnsi="Arial" w:cs="Arial"/>
          <w:sz w:val="22"/>
          <w:szCs w:val="22"/>
          <w:lang w:val="es-CO"/>
        </w:rPr>
      </w:pPr>
    </w:p>
    <w:p w14:paraId="4F54CF7A" w14:textId="3E2DA6CB" w:rsidR="005D2DB5" w:rsidRPr="005739FF" w:rsidRDefault="005D2DB5" w:rsidP="007C1E2E">
      <w:pPr>
        <w:keepNext/>
        <w:jc w:val="center"/>
        <w:outlineLvl w:val="4"/>
        <w:rPr>
          <w:rFonts w:ascii="Arial" w:eastAsia="Arial Unicode MS" w:hAnsi="Arial" w:cs="Arial"/>
          <w:bCs/>
          <w:caps/>
          <w:sz w:val="22"/>
          <w:szCs w:val="22"/>
          <w:lang w:val="es-CO"/>
        </w:rPr>
      </w:pPr>
      <w:r w:rsidRPr="005739FF">
        <w:rPr>
          <w:rFonts w:ascii="Arial" w:eastAsia="Arial Unicode MS" w:hAnsi="Arial" w:cs="Arial"/>
          <w:bCs/>
          <w:sz w:val="22"/>
          <w:szCs w:val="22"/>
          <w:lang w:val="es-CO"/>
        </w:rPr>
        <w:t xml:space="preserve">Dada en Manizales, Caldas, el </w:t>
      </w:r>
      <w:r w:rsidR="001C29F6" w:rsidRPr="005739FF">
        <w:rPr>
          <w:rFonts w:ascii="Arial" w:eastAsia="Arial Unicode MS" w:hAnsi="Arial" w:cs="Arial"/>
          <w:bCs/>
          <w:sz w:val="22"/>
          <w:szCs w:val="22"/>
          <w:lang w:val="es-CO"/>
        </w:rPr>
        <w:t>veinti</w:t>
      </w:r>
      <w:r w:rsidR="00F8296D" w:rsidRPr="005739FF">
        <w:rPr>
          <w:rFonts w:ascii="Arial" w:eastAsia="Arial Unicode MS" w:hAnsi="Arial" w:cs="Arial"/>
          <w:bCs/>
          <w:sz w:val="22"/>
          <w:szCs w:val="22"/>
          <w:lang w:val="es-CO"/>
        </w:rPr>
        <w:t>siete</w:t>
      </w:r>
      <w:r w:rsidRPr="005739FF">
        <w:rPr>
          <w:rFonts w:ascii="Arial" w:eastAsia="Arial Unicode MS" w:hAnsi="Arial" w:cs="Arial"/>
          <w:bCs/>
          <w:sz w:val="22"/>
          <w:szCs w:val="22"/>
          <w:lang w:val="es-CO"/>
        </w:rPr>
        <w:t xml:space="preserve"> (</w:t>
      </w:r>
      <w:r w:rsidR="001C29F6" w:rsidRPr="005739FF">
        <w:rPr>
          <w:rFonts w:ascii="Arial" w:eastAsia="Arial Unicode MS" w:hAnsi="Arial" w:cs="Arial"/>
          <w:bCs/>
          <w:sz w:val="22"/>
          <w:szCs w:val="22"/>
          <w:lang w:val="es-CO"/>
        </w:rPr>
        <w:t>2</w:t>
      </w:r>
      <w:r w:rsidR="00F8296D" w:rsidRPr="005739FF">
        <w:rPr>
          <w:rFonts w:ascii="Arial" w:eastAsia="Arial Unicode MS" w:hAnsi="Arial" w:cs="Arial"/>
          <w:bCs/>
          <w:sz w:val="22"/>
          <w:szCs w:val="22"/>
          <w:lang w:val="es-CO"/>
        </w:rPr>
        <w:t>7</w:t>
      </w:r>
      <w:r w:rsidRPr="005739FF">
        <w:rPr>
          <w:rFonts w:ascii="Arial" w:eastAsia="Arial Unicode MS" w:hAnsi="Arial" w:cs="Arial"/>
          <w:bCs/>
          <w:sz w:val="22"/>
          <w:szCs w:val="22"/>
          <w:lang w:val="es-CO"/>
        </w:rPr>
        <w:t xml:space="preserve">) de </w:t>
      </w:r>
      <w:r w:rsidR="00F8296D" w:rsidRPr="005739FF">
        <w:rPr>
          <w:rFonts w:ascii="Arial" w:eastAsia="Arial Unicode MS" w:hAnsi="Arial" w:cs="Arial"/>
          <w:bCs/>
          <w:sz w:val="22"/>
          <w:szCs w:val="22"/>
          <w:lang w:val="es-CO"/>
        </w:rPr>
        <w:t>noviembre</w:t>
      </w:r>
      <w:r w:rsidRPr="005739FF">
        <w:rPr>
          <w:rFonts w:ascii="Arial" w:eastAsia="Arial Unicode MS" w:hAnsi="Arial" w:cs="Arial"/>
          <w:bCs/>
          <w:sz w:val="22"/>
          <w:szCs w:val="22"/>
          <w:lang w:val="es-CO"/>
        </w:rPr>
        <w:t xml:space="preserve"> de dos mil veintitrés (2023).</w:t>
      </w:r>
    </w:p>
    <w:p w14:paraId="03A85E14" w14:textId="77777777" w:rsidR="005D2DB5" w:rsidRPr="005739FF" w:rsidRDefault="005D2DB5" w:rsidP="007C1E2E">
      <w:pPr>
        <w:jc w:val="center"/>
        <w:rPr>
          <w:rFonts w:ascii="Arial" w:eastAsia="Arial" w:hAnsi="Arial" w:cs="Arial"/>
          <w:caps/>
          <w:sz w:val="22"/>
          <w:szCs w:val="22"/>
          <w:lang w:val="es-CO"/>
        </w:rPr>
      </w:pPr>
    </w:p>
    <w:p w14:paraId="6D2DE82D" w14:textId="77777777" w:rsidR="005D2DB5" w:rsidRPr="005739FF" w:rsidRDefault="005D2DB5" w:rsidP="007C1E2E">
      <w:pPr>
        <w:keepNext/>
        <w:jc w:val="both"/>
        <w:outlineLvl w:val="4"/>
        <w:rPr>
          <w:rFonts w:ascii="Arial" w:eastAsia="Arial Unicode MS" w:hAnsi="Arial" w:cs="Arial"/>
          <w:b/>
          <w:bCs/>
          <w:caps/>
          <w:sz w:val="22"/>
          <w:szCs w:val="22"/>
          <w:lang w:val="es-CO"/>
        </w:rPr>
      </w:pPr>
    </w:p>
    <w:p w14:paraId="1530E80F" w14:textId="32044865" w:rsidR="005D2DB5" w:rsidRPr="005739FF" w:rsidRDefault="005D2DB5" w:rsidP="007C1E2E">
      <w:pPr>
        <w:keepNext/>
        <w:ind w:left="2124" w:firstLine="708"/>
        <w:jc w:val="both"/>
        <w:outlineLvl w:val="4"/>
        <w:rPr>
          <w:rFonts w:ascii="Arial" w:eastAsia="Arial Unicode MS" w:hAnsi="Arial" w:cs="Arial"/>
          <w:b/>
          <w:bCs/>
          <w:caps/>
          <w:sz w:val="22"/>
          <w:szCs w:val="22"/>
          <w:lang w:val="es-CO"/>
        </w:rPr>
      </w:pPr>
      <w:r w:rsidRPr="005739FF">
        <w:rPr>
          <w:rFonts w:ascii="Arial" w:hAnsi="Arial" w:cs="Arial"/>
          <w:noProof/>
          <w:sz w:val="22"/>
          <w:szCs w:val="22"/>
        </w:rPr>
        <w:drawing>
          <wp:anchor distT="0" distB="0" distL="114300" distR="114300" simplePos="0" relativeHeight="251658240" behindDoc="1" locked="0" layoutInCell="1" allowOverlap="1" wp14:anchorId="4D8F18DB" wp14:editId="0825ED11">
            <wp:simplePos x="0" y="0"/>
            <wp:positionH relativeFrom="margin">
              <wp:align>center</wp:align>
            </wp:positionH>
            <wp:positionV relativeFrom="paragraph">
              <wp:posOffset>5080</wp:posOffset>
            </wp:positionV>
            <wp:extent cx="1304925" cy="469265"/>
            <wp:effectExtent l="0" t="0" r="9525" b="6985"/>
            <wp:wrapTight wrapText="bothSides">
              <wp:wrapPolygon edited="0">
                <wp:start x="0" y="0"/>
                <wp:lineTo x="0" y="21045"/>
                <wp:lineTo x="21442" y="21045"/>
                <wp:lineTo x="2144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14:sizeRelH relativeFrom="page">
              <wp14:pctWidth>0</wp14:pctWidth>
            </wp14:sizeRelH>
            <wp14:sizeRelV relativeFrom="page">
              <wp14:pctHeight>0</wp14:pctHeight>
            </wp14:sizeRelV>
          </wp:anchor>
        </w:drawing>
      </w:r>
    </w:p>
    <w:p w14:paraId="10433589" w14:textId="77777777" w:rsidR="005D2DB5" w:rsidRPr="005739FF" w:rsidRDefault="005D2DB5" w:rsidP="007C1E2E">
      <w:pPr>
        <w:jc w:val="center"/>
        <w:rPr>
          <w:rFonts w:ascii="Arial" w:eastAsia="Arial" w:hAnsi="Arial" w:cs="Arial"/>
          <w:b/>
          <w:sz w:val="22"/>
          <w:szCs w:val="22"/>
          <w:lang w:val="es-CO"/>
        </w:rPr>
      </w:pPr>
    </w:p>
    <w:p w14:paraId="7D697114" w14:textId="77777777" w:rsidR="005D2DB5" w:rsidRPr="005739FF" w:rsidRDefault="005D2DB5" w:rsidP="007C1E2E">
      <w:pPr>
        <w:jc w:val="center"/>
        <w:rPr>
          <w:rFonts w:ascii="Arial" w:eastAsia="Arial" w:hAnsi="Arial" w:cs="Arial"/>
          <w:b/>
          <w:sz w:val="22"/>
          <w:szCs w:val="22"/>
          <w:lang w:val="es-CO"/>
        </w:rPr>
      </w:pPr>
    </w:p>
    <w:p w14:paraId="512401D4" w14:textId="77777777" w:rsidR="005D2DB5" w:rsidRPr="005739FF" w:rsidRDefault="005D2DB5" w:rsidP="007C1E2E">
      <w:pPr>
        <w:jc w:val="center"/>
        <w:rPr>
          <w:rFonts w:ascii="Arial" w:eastAsia="Arial" w:hAnsi="Arial" w:cs="Arial"/>
          <w:b/>
          <w:sz w:val="22"/>
          <w:szCs w:val="22"/>
          <w:lang w:val="es-CO"/>
        </w:rPr>
      </w:pPr>
      <w:r w:rsidRPr="005739FF">
        <w:rPr>
          <w:rFonts w:ascii="Arial" w:eastAsia="Arial" w:hAnsi="Arial" w:cs="Arial"/>
          <w:b/>
          <w:sz w:val="22"/>
          <w:szCs w:val="22"/>
          <w:lang w:val="es-CO"/>
        </w:rPr>
        <w:t>FLOR EUCARIS DÍAZ BUITRAGO</w:t>
      </w:r>
    </w:p>
    <w:p w14:paraId="4CBE4218" w14:textId="77777777" w:rsidR="00605B3A" w:rsidRPr="005739FF" w:rsidRDefault="005D2DB5" w:rsidP="007C1E2E">
      <w:pPr>
        <w:jc w:val="center"/>
        <w:rPr>
          <w:rFonts w:ascii="Arial" w:eastAsia="Arial" w:hAnsi="Arial" w:cs="Arial"/>
          <w:sz w:val="22"/>
          <w:szCs w:val="22"/>
          <w:lang w:val="es-CO"/>
        </w:rPr>
      </w:pPr>
      <w:r w:rsidRPr="005739FF">
        <w:rPr>
          <w:rFonts w:ascii="Arial" w:eastAsia="Arial" w:hAnsi="Arial" w:cs="Arial"/>
          <w:sz w:val="22"/>
          <w:szCs w:val="22"/>
          <w:lang w:val="es-CO"/>
        </w:rPr>
        <w:t xml:space="preserve">Presidenta </w:t>
      </w:r>
    </w:p>
    <w:p w14:paraId="04DB463B" w14:textId="77777777" w:rsidR="00605B3A" w:rsidRPr="005739FF" w:rsidRDefault="00605B3A" w:rsidP="007C1E2E">
      <w:pPr>
        <w:rPr>
          <w:rFonts w:ascii="Arial" w:eastAsia="Arial" w:hAnsi="Arial" w:cs="Arial"/>
          <w:b/>
          <w:bCs/>
          <w:iCs/>
          <w:sz w:val="22"/>
          <w:szCs w:val="22"/>
        </w:rPr>
      </w:pPr>
    </w:p>
    <w:p w14:paraId="79D46E7D" w14:textId="77777777" w:rsidR="00605B3A" w:rsidRPr="005739FF" w:rsidRDefault="00605B3A" w:rsidP="007C1E2E">
      <w:pPr>
        <w:rPr>
          <w:rFonts w:ascii="Arial" w:eastAsia="Arial" w:hAnsi="Arial" w:cs="Arial"/>
          <w:b/>
          <w:bCs/>
          <w:iCs/>
          <w:sz w:val="22"/>
          <w:szCs w:val="22"/>
        </w:rPr>
      </w:pPr>
    </w:p>
    <w:p w14:paraId="3953F275" w14:textId="77777777" w:rsidR="00605B3A" w:rsidRDefault="00605B3A" w:rsidP="007C1E2E">
      <w:pPr>
        <w:rPr>
          <w:rFonts w:ascii="Arial" w:eastAsia="Arial" w:hAnsi="Arial" w:cs="Arial"/>
          <w:b/>
          <w:bCs/>
          <w:iCs/>
          <w:sz w:val="22"/>
          <w:szCs w:val="22"/>
        </w:rPr>
      </w:pPr>
    </w:p>
    <w:p w14:paraId="1679270B" w14:textId="659FAA44" w:rsidR="005D2DB5" w:rsidRPr="005739FF" w:rsidRDefault="00605B3A" w:rsidP="007C1E2E">
      <w:pPr>
        <w:rPr>
          <w:rFonts w:ascii="Arial" w:eastAsia="Arial" w:hAnsi="Arial" w:cs="Arial"/>
          <w:b/>
          <w:bCs/>
          <w:iCs/>
          <w:sz w:val="22"/>
          <w:szCs w:val="22"/>
        </w:rPr>
      </w:pPr>
      <w:r w:rsidRPr="005739FF">
        <w:rPr>
          <w:rFonts w:ascii="Arial" w:eastAsia="Arial" w:hAnsi="Arial" w:cs="Arial"/>
          <w:b/>
          <w:bCs/>
          <w:iCs/>
          <w:sz w:val="22"/>
          <w:szCs w:val="22"/>
        </w:rPr>
        <w:lastRenderedPageBreak/>
        <w:t>Co</w:t>
      </w:r>
      <w:r w:rsidR="005D2DB5" w:rsidRPr="005739FF">
        <w:rPr>
          <w:rFonts w:ascii="Arial" w:eastAsia="Arial" w:hAnsi="Arial" w:cs="Arial"/>
          <w:b/>
          <w:bCs/>
          <w:iCs/>
          <w:sz w:val="22"/>
          <w:szCs w:val="22"/>
        </w:rPr>
        <w:t>nstancia de notificación:</w:t>
      </w:r>
    </w:p>
    <w:tbl>
      <w:tblPr>
        <w:tblW w:w="9473" w:type="dxa"/>
        <w:jc w:val="center"/>
        <w:tblLook w:val="01E0" w:firstRow="1" w:lastRow="1" w:firstColumn="1" w:lastColumn="1" w:noHBand="0" w:noVBand="0"/>
      </w:tblPr>
      <w:tblGrid>
        <w:gridCol w:w="2450"/>
        <w:gridCol w:w="1514"/>
        <w:gridCol w:w="284"/>
        <w:gridCol w:w="238"/>
        <w:gridCol w:w="2466"/>
        <w:gridCol w:w="237"/>
        <w:gridCol w:w="1198"/>
        <w:gridCol w:w="1086"/>
      </w:tblGrid>
      <w:tr w:rsidR="005D2DB5" w:rsidRPr="009E0861" w14:paraId="6E211052" w14:textId="77777777" w:rsidTr="005D2DB5">
        <w:trPr>
          <w:trHeight w:val="91"/>
          <w:jc w:val="center"/>
        </w:trPr>
        <w:tc>
          <w:tcPr>
            <w:tcW w:w="3964" w:type="dxa"/>
            <w:gridSpan w:val="2"/>
            <w:tcBorders>
              <w:top w:val="single" w:sz="4" w:space="0" w:color="auto"/>
              <w:left w:val="single" w:sz="4" w:space="0" w:color="auto"/>
              <w:bottom w:val="nil"/>
              <w:right w:val="nil"/>
            </w:tcBorders>
            <w:vAlign w:val="center"/>
            <w:hideMark/>
          </w:tcPr>
          <w:p w14:paraId="40DB9E79" w14:textId="77777777" w:rsidR="005D2DB5" w:rsidRPr="009E0861" w:rsidRDefault="005D2DB5" w:rsidP="007C1E2E">
            <w:pPr>
              <w:jc w:val="both"/>
              <w:rPr>
                <w:rFonts w:ascii="Arial" w:eastAsia="Arial" w:hAnsi="Arial" w:cs="Arial"/>
                <w:spacing w:val="-6"/>
                <w:sz w:val="18"/>
                <w:szCs w:val="18"/>
                <w:lang w:val="es-CO"/>
              </w:rPr>
            </w:pPr>
            <w:r w:rsidRPr="009E0861">
              <w:rPr>
                <w:rFonts w:ascii="Arial" w:eastAsia="Arial" w:hAnsi="Arial" w:cs="Arial"/>
                <w:spacing w:val="-6"/>
                <w:sz w:val="18"/>
                <w:szCs w:val="18"/>
                <w:lang w:val="es-CO"/>
              </w:rPr>
              <w:t>He sido enterado del contenido de la Resolución</w:t>
            </w:r>
          </w:p>
        </w:tc>
        <w:tc>
          <w:tcPr>
            <w:tcW w:w="4423" w:type="dxa"/>
            <w:gridSpan w:val="5"/>
            <w:tcBorders>
              <w:top w:val="single" w:sz="4" w:space="0" w:color="auto"/>
              <w:left w:val="nil"/>
              <w:bottom w:val="single" w:sz="4" w:space="0" w:color="auto"/>
              <w:right w:val="nil"/>
            </w:tcBorders>
            <w:vAlign w:val="bottom"/>
            <w:hideMark/>
          </w:tcPr>
          <w:p w14:paraId="445B5AC1" w14:textId="030E4D2C" w:rsidR="005D2DB5" w:rsidRPr="009E0861" w:rsidRDefault="005D2DB5" w:rsidP="007C1E2E">
            <w:pPr>
              <w:ind w:left="-70"/>
              <w:jc w:val="center"/>
              <w:rPr>
                <w:rFonts w:ascii="Arial" w:eastAsia="Arial" w:hAnsi="Arial" w:cs="Arial"/>
                <w:sz w:val="18"/>
                <w:szCs w:val="18"/>
                <w:lang w:val="es-CO"/>
              </w:rPr>
            </w:pPr>
            <w:r w:rsidRPr="009E0861">
              <w:rPr>
                <w:rFonts w:ascii="Arial" w:eastAsia="Arial" w:hAnsi="Arial" w:cs="Arial"/>
                <w:sz w:val="18"/>
                <w:szCs w:val="18"/>
                <w:lang w:val="es-CO"/>
              </w:rPr>
              <w:t>CSJCAR23-</w:t>
            </w:r>
            <w:r w:rsidR="009E0861">
              <w:rPr>
                <w:rFonts w:ascii="Arial" w:eastAsia="Arial" w:hAnsi="Arial" w:cs="Arial"/>
                <w:sz w:val="18"/>
                <w:szCs w:val="18"/>
                <w:lang w:val="es-CO"/>
              </w:rPr>
              <w:t>603</w:t>
            </w:r>
            <w:r w:rsidRPr="009E0861">
              <w:rPr>
                <w:rFonts w:ascii="Arial" w:eastAsia="Arial" w:hAnsi="Arial" w:cs="Arial"/>
                <w:sz w:val="18"/>
                <w:szCs w:val="18"/>
                <w:lang w:val="es-CO"/>
              </w:rPr>
              <w:t xml:space="preserve"> </w:t>
            </w:r>
            <w:r w:rsidRPr="009E0861">
              <w:rPr>
                <w:rFonts w:ascii="Arial" w:eastAsia="Arial" w:hAnsi="Arial" w:cs="Arial"/>
                <w:spacing w:val="-8"/>
                <w:sz w:val="18"/>
                <w:szCs w:val="18"/>
                <w:lang w:val="es-CO"/>
              </w:rPr>
              <w:t>del</w:t>
            </w:r>
            <w:r w:rsidR="001C29F6" w:rsidRPr="009E0861">
              <w:rPr>
                <w:rFonts w:ascii="Arial" w:eastAsia="Arial" w:hAnsi="Arial" w:cs="Arial"/>
                <w:spacing w:val="-8"/>
                <w:sz w:val="18"/>
                <w:szCs w:val="18"/>
                <w:lang w:val="es-CO"/>
              </w:rPr>
              <w:t xml:space="preserve"> 2</w:t>
            </w:r>
            <w:r w:rsidR="00F8296D" w:rsidRPr="009E0861">
              <w:rPr>
                <w:rFonts w:ascii="Arial" w:eastAsia="Arial" w:hAnsi="Arial" w:cs="Arial"/>
                <w:spacing w:val="-8"/>
                <w:sz w:val="18"/>
                <w:szCs w:val="18"/>
                <w:lang w:val="es-CO"/>
              </w:rPr>
              <w:t>7</w:t>
            </w:r>
            <w:r w:rsidRPr="009E0861">
              <w:rPr>
                <w:rFonts w:ascii="Arial" w:eastAsia="Arial" w:hAnsi="Arial" w:cs="Arial"/>
                <w:spacing w:val="-8"/>
                <w:sz w:val="18"/>
                <w:szCs w:val="18"/>
                <w:lang w:val="es-CO"/>
              </w:rPr>
              <w:t xml:space="preserve"> de </w:t>
            </w:r>
            <w:r w:rsidR="00F8296D" w:rsidRPr="009E0861">
              <w:rPr>
                <w:rFonts w:ascii="Arial" w:eastAsia="Arial" w:hAnsi="Arial" w:cs="Arial"/>
                <w:spacing w:val="-8"/>
                <w:sz w:val="18"/>
                <w:szCs w:val="18"/>
                <w:lang w:val="es-CO"/>
              </w:rPr>
              <w:t>noviembre</w:t>
            </w:r>
            <w:r w:rsidR="001C29F6" w:rsidRPr="009E0861">
              <w:rPr>
                <w:rFonts w:ascii="Arial" w:eastAsia="Arial" w:hAnsi="Arial" w:cs="Arial"/>
                <w:spacing w:val="-8"/>
                <w:sz w:val="18"/>
                <w:szCs w:val="18"/>
                <w:lang w:val="es-CO"/>
              </w:rPr>
              <w:t xml:space="preserve"> </w:t>
            </w:r>
            <w:r w:rsidRPr="009E0861">
              <w:rPr>
                <w:rFonts w:ascii="Arial" w:eastAsia="Arial" w:hAnsi="Arial" w:cs="Arial"/>
                <w:spacing w:val="-8"/>
                <w:sz w:val="18"/>
                <w:szCs w:val="18"/>
                <w:lang w:val="es-CO"/>
              </w:rPr>
              <w:t>de 2023</w:t>
            </w:r>
          </w:p>
        </w:tc>
        <w:tc>
          <w:tcPr>
            <w:tcW w:w="1086" w:type="dxa"/>
            <w:tcBorders>
              <w:top w:val="single" w:sz="4" w:space="0" w:color="auto"/>
              <w:left w:val="nil"/>
              <w:bottom w:val="nil"/>
              <w:right w:val="single" w:sz="4" w:space="0" w:color="auto"/>
            </w:tcBorders>
            <w:vAlign w:val="bottom"/>
            <w:hideMark/>
          </w:tcPr>
          <w:p w14:paraId="7FB56CEF" w14:textId="77777777" w:rsidR="005D2DB5" w:rsidRPr="009E0861" w:rsidRDefault="005D2DB5" w:rsidP="007C1E2E">
            <w:pPr>
              <w:jc w:val="both"/>
              <w:rPr>
                <w:rFonts w:ascii="Arial" w:eastAsia="Arial" w:hAnsi="Arial" w:cs="Arial"/>
                <w:spacing w:val="-8"/>
                <w:sz w:val="18"/>
                <w:szCs w:val="18"/>
                <w:lang w:val="es-CO"/>
              </w:rPr>
            </w:pPr>
            <w:r w:rsidRPr="009E0861">
              <w:rPr>
                <w:rFonts w:ascii="Arial" w:eastAsia="Arial" w:hAnsi="Arial" w:cs="Arial"/>
                <w:spacing w:val="-8"/>
                <w:sz w:val="18"/>
                <w:szCs w:val="18"/>
                <w:lang w:val="es-CO"/>
              </w:rPr>
              <w:t>, de la que</w:t>
            </w:r>
          </w:p>
        </w:tc>
      </w:tr>
      <w:tr w:rsidR="005D2DB5" w:rsidRPr="009E0861" w14:paraId="372580BE" w14:textId="77777777" w:rsidTr="005D2DB5">
        <w:trPr>
          <w:trHeight w:val="91"/>
          <w:jc w:val="center"/>
        </w:trPr>
        <w:tc>
          <w:tcPr>
            <w:tcW w:w="2450" w:type="dxa"/>
            <w:tcBorders>
              <w:top w:val="nil"/>
              <w:left w:val="single" w:sz="4" w:space="0" w:color="auto"/>
              <w:bottom w:val="nil"/>
              <w:right w:val="nil"/>
            </w:tcBorders>
            <w:vAlign w:val="center"/>
          </w:tcPr>
          <w:p w14:paraId="057C119A" w14:textId="77777777" w:rsidR="005D2DB5" w:rsidRPr="009E0861" w:rsidRDefault="005D2DB5" w:rsidP="007C1E2E">
            <w:pPr>
              <w:jc w:val="both"/>
              <w:rPr>
                <w:rFonts w:ascii="Arial" w:eastAsia="Arial" w:hAnsi="Arial" w:cs="Arial"/>
                <w:sz w:val="18"/>
                <w:szCs w:val="18"/>
                <w:lang w:val="es-CO"/>
              </w:rPr>
            </w:pPr>
            <w:r w:rsidRPr="009E0861">
              <w:rPr>
                <w:rFonts w:ascii="Arial" w:eastAsia="Arial" w:hAnsi="Arial" w:cs="Arial"/>
                <w:sz w:val="18"/>
                <w:szCs w:val="18"/>
                <w:lang w:val="es-CO"/>
              </w:rPr>
              <w:t>he recibido un ejemplar.</w:t>
            </w:r>
          </w:p>
          <w:p w14:paraId="337E73A7" w14:textId="77777777" w:rsidR="005D2DB5" w:rsidRDefault="005D2DB5" w:rsidP="007C1E2E">
            <w:pPr>
              <w:jc w:val="both"/>
              <w:rPr>
                <w:rFonts w:ascii="Arial" w:eastAsia="Arial" w:hAnsi="Arial" w:cs="Arial"/>
                <w:spacing w:val="-6"/>
                <w:sz w:val="18"/>
                <w:szCs w:val="18"/>
                <w:lang w:val="es-CO"/>
              </w:rPr>
            </w:pPr>
          </w:p>
          <w:p w14:paraId="2CBC7EA0" w14:textId="77777777" w:rsidR="006A3730" w:rsidRDefault="006A3730" w:rsidP="007C1E2E">
            <w:pPr>
              <w:jc w:val="both"/>
              <w:rPr>
                <w:rFonts w:ascii="Arial" w:eastAsia="Arial" w:hAnsi="Arial" w:cs="Arial"/>
                <w:spacing w:val="-6"/>
                <w:sz w:val="18"/>
                <w:szCs w:val="18"/>
                <w:lang w:val="es-CO"/>
              </w:rPr>
            </w:pPr>
          </w:p>
          <w:p w14:paraId="3776C699" w14:textId="77777777" w:rsidR="006A3730" w:rsidRDefault="006A3730" w:rsidP="007C1E2E">
            <w:pPr>
              <w:jc w:val="both"/>
              <w:rPr>
                <w:rFonts w:ascii="Arial" w:eastAsia="Arial" w:hAnsi="Arial" w:cs="Arial"/>
                <w:spacing w:val="-6"/>
                <w:sz w:val="18"/>
                <w:szCs w:val="18"/>
                <w:lang w:val="es-CO"/>
              </w:rPr>
            </w:pPr>
          </w:p>
          <w:p w14:paraId="03BC0582" w14:textId="77777777" w:rsidR="006A3730" w:rsidRPr="009E0861" w:rsidRDefault="006A3730" w:rsidP="007C1E2E">
            <w:pPr>
              <w:jc w:val="both"/>
              <w:rPr>
                <w:rFonts w:ascii="Arial" w:eastAsia="Arial" w:hAnsi="Arial" w:cs="Arial"/>
                <w:spacing w:val="-6"/>
                <w:sz w:val="18"/>
                <w:szCs w:val="18"/>
                <w:lang w:val="es-CO"/>
              </w:rPr>
            </w:pPr>
          </w:p>
        </w:tc>
        <w:tc>
          <w:tcPr>
            <w:tcW w:w="7023" w:type="dxa"/>
            <w:gridSpan w:val="7"/>
            <w:tcBorders>
              <w:top w:val="nil"/>
              <w:left w:val="nil"/>
              <w:bottom w:val="nil"/>
              <w:right w:val="single" w:sz="4" w:space="0" w:color="auto"/>
            </w:tcBorders>
            <w:vAlign w:val="center"/>
          </w:tcPr>
          <w:p w14:paraId="5F2C076B" w14:textId="77777777" w:rsidR="005D2DB5" w:rsidRPr="009E0861" w:rsidRDefault="005D2DB5" w:rsidP="007C1E2E">
            <w:pPr>
              <w:jc w:val="both"/>
              <w:rPr>
                <w:rFonts w:ascii="Arial" w:eastAsia="Arial" w:hAnsi="Arial" w:cs="Arial"/>
                <w:spacing w:val="-8"/>
                <w:sz w:val="18"/>
                <w:szCs w:val="18"/>
                <w:lang w:val="es-CO"/>
              </w:rPr>
            </w:pPr>
          </w:p>
        </w:tc>
      </w:tr>
      <w:tr w:rsidR="005D2DB5" w:rsidRPr="009E0861" w14:paraId="1DC34641" w14:textId="77777777" w:rsidTr="00575AFF">
        <w:trPr>
          <w:trHeight w:val="338"/>
          <w:jc w:val="center"/>
        </w:trPr>
        <w:tc>
          <w:tcPr>
            <w:tcW w:w="3964" w:type="dxa"/>
            <w:gridSpan w:val="2"/>
            <w:tcBorders>
              <w:top w:val="nil"/>
              <w:left w:val="single" w:sz="4" w:space="0" w:color="auto"/>
              <w:bottom w:val="single" w:sz="4" w:space="0" w:color="auto"/>
              <w:right w:val="nil"/>
            </w:tcBorders>
            <w:vAlign w:val="center"/>
            <w:hideMark/>
          </w:tcPr>
          <w:p w14:paraId="34C8CFF1" w14:textId="1124DB67" w:rsidR="005D2DB5" w:rsidRPr="009E0861" w:rsidRDefault="000646AD" w:rsidP="007C1E2E">
            <w:pPr>
              <w:jc w:val="center"/>
              <w:rPr>
                <w:rFonts w:ascii="Arial" w:eastAsia="Arial" w:hAnsi="Arial" w:cs="Arial"/>
                <w:b/>
                <w:sz w:val="18"/>
                <w:szCs w:val="18"/>
                <w:lang w:val="es-CO"/>
              </w:rPr>
            </w:pPr>
            <w:r w:rsidRPr="00C6438B">
              <w:rPr>
                <w:rFonts w:ascii="Arial" w:eastAsia="Arial" w:hAnsi="Arial" w:cs="Arial"/>
                <w:b/>
                <w:sz w:val="16"/>
                <w:szCs w:val="16"/>
              </w:rPr>
              <w:t>KATERINE ELIZABETH RESTREPO VÁSQUEZ</w:t>
            </w:r>
          </w:p>
        </w:tc>
        <w:tc>
          <w:tcPr>
            <w:tcW w:w="284" w:type="dxa"/>
            <w:vAlign w:val="center"/>
          </w:tcPr>
          <w:p w14:paraId="16DE1F01" w14:textId="77777777" w:rsidR="005D2DB5" w:rsidRPr="009E0861" w:rsidRDefault="005D2DB5" w:rsidP="007C1E2E">
            <w:pPr>
              <w:jc w:val="both"/>
              <w:rPr>
                <w:rFonts w:ascii="Arial" w:eastAsia="Arial" w:hAnsi="Arial" w:cs="Arial"/>
                <w:sz w:val="18"/>
                <w:szCs w:val="18"/>
                <w:lang w:val="es-CO"/>
              </w:rPr>
            </w:pPr>
          </w:p>
        </w:tc>
        <w:tc>
          <w:tcPr>
            <w:tcW w:w="2704" w:type="dxa"/>
            <w:gridSpan w:val="2"/>
            <w:tcBorders>
              <w:top w:val="nil"/>
              <w:left w:val="nil"/>
              <w:bottom w:val="single" w:sz="4" w:space="0" w:color="auto"/>
              <w:right w:val="nil"/>
            </w:tcBorders>
            <w:vAlign w:val="center"/>
          </w:tcPr>
          <w:p w14:paraId="625823A8" w14:textId="77777777" w:rsidR="005D2DB5" w:rsidRPr="009E0861" w:rsidRDefault="005D2DB5" w:rsidP="007C1E2E">
            <w:pPr>
              <w:jc w:val="both"/>
              <w:rPr>
                <w:rFonts w:ascii="Arial" w:eastAsia="Arial" w:hAnsi="Arial" w:cs="Arial"/>
                <w:sz w:val="18"/>
                <w:szCs w:val="18"/>
                <w:lang w:val="es-CO"/>
              </w:rPr>
            </w:pPr>
          </w:p>
        </w:tc>
        <w:tc>
          <w:tcPr>
            <w:tcW w:w="237" w:type="dxa"/>
            <w:vAlign w:val="center"/>
          </w:tcPr>
          <w:p w14:paraId="6A5CCA02" w14:textId="77777777" w:rsidR="005D2DB5" w:rsidRPr="009E0861" w:rsidRDefault="005D2DB5" w:rsidP="007C1E2E">
            <w:pPr>
              <w:jc w:val="both"/>
              <w:rPr>
                <w:rFonts w:ascii="Arial" w:eastAsia="Arial" w:hAnsi="Arial" w:cs="Arial"/>
                <w:sz w:val="18"/>
                <w:szCs w:val="18"/>
                <w:lang w:val="es-CO"/>
              </w:rPr>
            </w:pPr>
          </w:p>
        </w:tc>
        <w:tc>
          <w:tcPr>
            <w:tcW w:w="2284" w:type="dxa"/>
            <w:gridSpan w:val="2"/>
            <w:tcBorders>
              <w:top w:val="nil"/>
              <w:left w:val="nil"/>
              <w:bottom w:val="single" w:sz="4" w:space="0" w:color="auto"/>
              <w:right w:val="single" w:sz="4" w:space="0" w:color="auto"/>
            </w:tcBorders>
            <w:vAlign w:val="center"/>
          </w:tcPr>
          <w:p w14:paraId="04BE90BD" w14:textId="77777777" w:rsidR="005D2DB5" w:rsidRPr="009E0861" w:rsidRDefault="005D2DB5" w:rsidP="007C1E2E">
            <w:pPr>
              <w:jc w:val="both"/>
              <w:rPr>
                <w:rFonts w:ascii="Arial" w:eastAsia="Arial" w:hAnsi="Arial" w:cs="Arial"/>
                <w:sz w:val="18"/>
                <w:szCs w:val="18"/>
                <w:lang w:val="es-CO"/>
              </w:rPr>
            </w:pPr>
          </w:p>
        </w:tc>
      </w:tr>
      <w:tr w:rsidR="005D2DB5" w:rsidRPr="009E0861" w14:paraId="00E5A0CB" w14:textId="77777777" w:rsidTr="005D2DB5">
        <w:trPr>
          <w:trHeight w:val="51"/>
          <w:jc w:val="center"/>
        </w:trPr>
        <w:tc>
          <w:tcPr>
            <w:tcW w:w="3964" w:type="dxa"/>
            <w:gridSpan w:val="2"/>
            <w:tcBorders>
              <w:top w:val="single" w:sz="4" w:space="0" w:color="auto"/>
              <w:left w:val="single" w:sz="4" w:space="0" w:color="auto"/>
              <w:bottom w:val="single" w:sz="4" w:space="0" w:color="auto"/>
              <w:right w:val="nil"/>
            </w:tcBorders>
            <w:vAlign w:val="center"/>
            <w:hideMark/>
          </w:tcPr>
          <w:p w14:paraId="676AE9CD" w14:textId="77777777" w:rsidR="005D2DB5" w:rsidRPr="009E0861" w:rsidRDefault="005D2DB5" w:rsidP="007C1E2E">
            <w:pPr>
              <w:jc w:val="both"/>
              <w:rPr>
                <w:rFonts w:ascii="Arial" w:eastAsia="Arial" w:hAnsi="Arial" w:cs="Arial"/>
                <w:spacing w:val="20"/>
                <w:sz w:val="18"/>
                <w:szCs w:val="18"/>
                <w:lang w:val="es-CO"/>
              </w:rPr>
            </w:pPr>
            <w:r w:rsidRPr="009E0861">
              <w:rPr>
                <w:rFonts w:ascii="Arial" w:eastAsia="Arial" w:hAnsi="Arial" w:cs="Arial"/>
                <w:spacing w:val="20"/>
                <w:sz w:val="18"/>
                <w:szCs w:val="18"/>
                <w:lang w:val="es-CO"/>
              </w:rPr>
              <w:t xml:space="preserve">                   Nombre</w:t>
            </w:r>
          </w:p>
        </w:tc>
        <w:tc>
          <w:tcPr>
            <w:tcW w:w="522" w:type="dxa"/>
            <w:gridSpan w:val="2"/>
            <w:tcBorders>
              <w:top w:val="nil"/>
              <w:left w:val="nil"/>
              <w:bottom w:val="single" w:sz="4" w:space="0" w:color="auto"/>
              <w:right w:val="nil"/>
            </w:tcBorders>
            <w:vAlign w:val="center"/>
          </w:tcPr>
          <w:p w14:paraId="0B98548A" w14:textId="77777777" w:rsidR="005D2DB5" w:rsidRPr="009E0861" w:rsidRDefault="005D2DB5" w:rsidP="007C1E2E">
            <w:pPr>
              <w:jc w:val="both"/>
              <w:rPr>
                <w:rFonts w:ascii="Arial" w:eastAsia="Arial" w:hAnsi="Arial" w:cs="Arial"/>
                <w:sz w:val="18"/>
                <w:szCs w:val="18"/>
                <w:lang w:val="es-CO"/>
              </w:rPr>
            </w:pPr>
          </w:p>
        </w:tc>
        <w:tc>
          <w:tcPr>
            <w:tcW w:w="2466" w:type="dxa"/>
            <w:tcBorders>
              <w:top w:val="single" w:sz="4" w:space="0" w:color="auto"/>
              <w:left w:val="nil"/>
              <w:bottom w:val="single" w:sz="4" w:space="0" w:color="auto"/>
              <w:right w:val="nil"/>
            </w:tcBorders>
            <w:vAlign w:val="center"/>
            <w:hideMark/>
          </w:tcPr>
          <w:p w14:paraId="6DEFD74B" w14:textId="77777777" w:rsidR="005D2DB5" w:rsidRPr="009E0861" w:rsidRDefault="005D2DB5" w:rsidP="007C1E2E">
            <w:pPr>
              <w:jc w:val="both"/>
              <w:rPr>
                <w:rFonts w:ascii="Arial" w:eastAsia="Arial" w:hAnsi="Arial" w:cs="Arial"/>
                <w:spacing w:val="20"/>
                <w:sz w:val="18"/>
                <w:szCs w:val="18"/>
                <w:lang w:val="es-CO"/>
              </w:rPr>
            </w:pPr>
            <w:r w:rsidRPr="009E0861">
              <w:rPr>
                <w:rFonts w:ascii="Arial" w:eastAsia="Arial" w:hAnsi="Arial" w:cs="Arial"/>
                <w:spacing w:val="20"/>
                <w:sz w:val="18"/>
                <w:szCs w:val="18"/>
                <w:lang w:val="es-CO"/>
              </w:rPr>
              <w:t xml:space="preserve">          Firma</w:t>
            </w:r>
          </w:p>
        </w:tc>
        <w:tc>
          <w:tcPr>
            <w:tcW w:w="237" w:type="dxa"/>
            <w:tcBorders>
              <w:top w:val="nil"/>
              <w:left w:val="nil"/>
              <w:bottom w:val="single" w:sz="4" w:space="0" w:color="auto"/>
              <w:right w:val="nil"/>
            </w:tcBorders>
            <w:vAlign w:val="center"/>
          </w:tcPr>
          <w:p w14:paraId="25235C0C" w14:textId="77777777" w:rsidR="005D2DB5" w:rsidRPr="009E0861" w:rsidRDefault="005D2DB5" w:rsidP="007C1E2E">
            <w:pPr>
              <w:jc w:val="both"/>
              <w:rPr>
                <w:rFonts w:ascii="Arial" w:eastAsia="Arial" w:hAnsi="Arial" w:cs="Arial"/>
                <w:sz w:val="18"/>
                <w:szCs w:val="18"/>
                <w:lang w:val="es-CO"/>
              </w:rPr>
            </w:pPr>
          </w:p>
        </w:tc>
        <w:tc>
          <w:tcPr>
            <w:tcW w:w="2284" w:type="dxa"/>
            <w:gridSpan w:val="2"/>
            <w:tcBorders>
              <w:top w:val="single" w:sz="4" w:space="0" w:color="auto"/>
              <w:left w:val="nil"/>
              <w:bottom w:val="single" w:sz="4" w:space="0" w:color="auto"/>
              <w:right w:val="single" w:sz="4" w:space="0" w:color="auto"/>
            </w:tcBorders>
            <w:vAlign w:val="center"/>
            <w:hideMark/>
          </w:tcPr>
          <w:p w14:paraId="588EFF51" w14:textId="77777777" w:rsidR="005D2DB5" w:rsidRPr="009E0861" w:rsidRDefault="005D2DB5" w:rsidP="007C1E2E">
            <w:pPr>
              <w:jc w:val="both"/>
              <w:rPr>
                <w:rFonts w:ascii="Arial" w:eastAsia="Arial" w:hAnsi="Arial" w:cs="Arial"/>
                <w:spacing w:val="20"/>
                <w:sz w:val="18"/>
                <w:szCs w:val="18"/>
                <w:lang w:val="es-CO"/>
              </w:rPr>
            </w:pPr>
            <w:r w:rsidRPr="009E0861">
              <w:rPr>
                <w:rFonts w:ascii="Arial" w:eastAsia="Arial" w:hAnsi="Arial" w:cs="Arial"/>
                <w:spacing w:val="20"/>
                <w:sz w:val="18"/>
                <w:szCs w:val="18"/>
                <w:lang w:val="es-CO"/>
              </w:rPr>
              <w:t xml:space="preserve">          Fecha</w:t>
            </w:r>
          </w:p>
        </w:tc>
      </w:tr>
    </w:tbl>
    <w:p w14:paraId="04564179" w14:textId="77777777" w:rsidR="005D2DB5" w:rsidRPr="005739FF" w:rsidRDefault="005D2DB5" w:rsidP="007C1E2E">
      <w:pPr>
        <w:jc w:val="both"/>
        <w:rPr>
          <w:rFonts w:ascii="Arial" w:eastAsia="Arial" w:hAnsi="Arial" w:cs="Arial"/>
          <w:sz w:val="22"/>
          <w:szCs w:val="22"/>
          <w:lang w:val="es-CO"/>
        </w:rPr>
      </w:pPr>
    </w:p>
    <w:p w14:paraId="34E9C072" w14:textId="77777777" w:rsidR="001C29F6" w:rsidRPr="005739FF" w:rsidRDefault="001C29F6" w:rsidP="007C1E2E">
      <w:pPr>
        <w:jc w:val="both"/>
        <w:rPr>
          <w:rFonts w:ascii="Arial" w:eastAsia="Arial" w:hAnsi="Arial" w:cs="Arial"/>
          <w:sz w:val="22"/>
          <w:szCs w:val="22"/>
          <w:lang w:val="es-CO"/>
        </w:rPr>
      </w:pPr>
    </w:p>
    <w:p w14:paraId="7C1A7B7F" w14:textId="1AA950D7" w:rsidR="005D2DB5" w:rsidRPr="006A3730" w:rsidRDefault="005D2DB5" w:rsidP="007C1E2E">
      <w:pPr>
        <w:ind w:left="708" w:hanging="708"/>
        <w:jc w:val="both"/>
        <w:rPr>
          <w:rFonts w:ascii="Arial" w:eastAsia="Arial" w:hAnsi="Arial" w:cs="Arial"/>
          <w:sz w:val="16"/>
          <w:szCs w:val="16"/>
          <w:lang w:val="es-CO"/>
        </w:rPr>
      </w:pPr>
      <w:r w:rsidRPr="006A3730">
        <w:rPr>
          <w:rFonts w:ascii="Arial" w:eastAsia="Arial" w:hAnsi="Arial" w:cs="Arial"/>
          <w:sz w:val="16"/>
          <w:szCs w:val="16"/>
          <w:lang w:val="es-CO"/>
        </w:rPr>
        <w:t>M. P. FEDB</w:t>
      </w:r>
      <w:r w:rsidR="001C29F6" w:rsidRPr="006A3730">
        <w:rPr>
          <w:rFonts w:ascii="Arial" w:eastAsia="Arial" w:hAnsi="Arial" w:cs="Arial"/>
          <w:sz w:val="16"/>
          <w:szCs w:val="16"/>
          <w:lang w:val="es-CO"/>
        </w:rPr>
        <w:t xml:space="preserve"> </w:t>
      </w:r>
      <w:r w:rsidRPr="006A3730">
        <w:rPr>
          <w:rFonts w:ascii="Arial" w:eastAsia="Arial" w:hAnsi="Arial" w:cs="Arial"/>
          <w:sz w:val="16"/>
          <w:szCs w:val="16"/>
          <w:lang w:val="es-CO"/>
        </w:rPr>
        <w:t>/</w:t>
      </w:r>
      <w:r w:rsidR="001C29F6" w:rsidRPr="006A3730">
        <w:rPr>
          <w:rFonts w:ascii="Arial" w:eastAsia="Arial" w:hAnsi="Arial" w:cs="Arial"/>
          <w:sz w:val="16"/>
          <w:szCs w:val="16"/>
          <w:lang w:val="es-CO"/>
        </w:rPr>
        <w:t xml:space="preserve"> </w:t>
      </w:r>
      <w:r w:rsidRPr="006A3730">
        <w:rPr>
          <w:rFonts w:ascii="Arial" w:eastAsia="Arial" w:hAnsi="Arial" w:cs="Arial"/>
          <w:sz w:val="16"/>
          <w:szCs w:val="16"/>
          <w:lang w:val="es-CO"/>
        </w:rPr>
        <w:t>OPGO</w:t>
      </w:r>
    </w:p>
    <w:p w14:paraId="31EAD44C" w14:textId="7BCCC80B" w:rsidR="001E77CC" w:rsidRPr="005739FF" w:rsidRDefault="001E77CC" w:rsidP="007C1E2E">
      <w:pPr>
        <w:rPr>
          <w:rFonts w:ascii="Arial" w:eastAsia="Arial" w:hAnsi="Arial" w:cs="Arial"/>
          <w:sz w:val="22"/>
          <w:szCs w:val="22"/>
        </w:rPr>
      </w:pPr>
    </w:p>
    <w:sectPr w:rsidR="001E77CC" w:rsidRPr="005739FF" w:rsidSect="0022169E">
      <w:headerReference w:type="default" r:id="rId13"/>
      <w:footerReference w:type="default" r:id="rId14"/>
      <w:headerReference w:type="first" r:id="rId15"/>
      <w:footerReference w:type="first" r:id="rId16"/>
      <w:type w:val="continuous"/>
      <w:pgSz w:w="12242" w:h="20163"/>
      <w:pgMar w:top="1701" w:right="1418" w:bottom="1701"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7ED2F" w14:textId="77777777" w:rsidR="00E82EFF" w:rsidRDefault="00E82EFF">
      <w:r>
        <w:separator/>
      </w:r>
    </w:p>
  </w:endnote>
  <w:endnote w:type="continuationSeparator" w:id="0">
    <w:p w14:paraId="67C78519" w14:textId="77777777" w:rsidR="00E82EFF" w:rsidRDefault="00E8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ylium">
    <w:altName w:val="Times New Roman"/>
    <w:charset w:val="00"/>
    <w:family w:val="auto"/>
    <w:pitch w:val="variable"/>
    <w:sig w:usb0="00000001" w:usb1="0000004A" w:usb2="00000000" w:usb3="00000000" w:csb0="00000193" w:csb1="00000000"/>
  </w:font>
  <w:font w:name="Berylum">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 xml:space="preserve">Carrera 23 No. 21 – </w:t>
    </w:r>
    <w:proofErr w:type="gramStart"/>
    <w:r>
      <w:rPr>
        <w:rFonts w:ascii="Berylum" w:eastAsia="Berylum" w:hAnsi="Berylum"/>
        <w:bCs/>
        <w:iCs/>
        <w:sz w:val="22"/>
        <w:szCs w:val="22"/>
      </w:rPr>
      <w:t>48  Palacio</w:t>
    </w:r>
    <w:proofErr w:type="gramEnd"/>
    <w:r>
      <w:rPr>
        <w:rFonts w:ascii="Berylum" w:eastAsia="Berylum" w:hAnsi="Berylum"/>
        <w:bCs/>
        <w:iCs/>
        <w:sz w:val="22"/>
        <w:szCs w:val="22"/>
      </w:rPr>
      <w:t xml:space="preserve"> de Justicia Tel: (6) 8879635  - Fax. (6) 8879637</w:t>
    </w:r>
  </w:p>
  <w:p w14:paraId="6ABB2662"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64737F09" w:rsidR="001E77CC" w:rsidRDefault="005D2DB5">
    <w:pPr>
      <w:pStyle w:val="Piedepgina"/>
      <w:tabs>
        <w:tab w:val="left" w:pos="7371"/>
      </w:tabs>
      <w:rPr>
        <w:rFonts w:ascii="Berylum" w:eastAsia="Berylum" w:hAnsi="Berylum"/>
        <w:bCs/>
        <w:iCs/>
        <w:sz w:val="22"/>
        <w:szCs w:val="22"/>
      </w:rPr>
    </w:pPr>
    <w:r>
      <w:rPr>
        <w:rFonts w:ascii="Berylum" w:eastAsia="Berylum" w:hAnsi="Berylum"/>
        <w:bCs/>
        <w:iCs/>
        <w:noProof/>
        <w:sz w:val="22"/>
        <w:szCs w:val="22"/>
      </w:rPr>
      <mc:AlternateContent>
        <mc:Choice Requires="wpg">
          <w:drawing>
            <wp:anchor distT="0" distB="0" distL="0" distR="0" simplePos="0" relativeHeight="251658240" behindDoc="0" locked="0" layoutInCell="1" allowOverlap="1" wp14:anchorId="00084FDB" wp14:editId="264FF4EA">
              <wp:simplePos x="0" y="0"/>
              <wp:positionH relativeFrom="column">
                <wp:posOffset>4743450</wp:posOffset>
              </wp:positionH>
              <wp:positionV relativeFrom="paragraph">
                <wp:posOffset>-304800</wp:posOffset>
              </wp:positionV>
              <wp:extent cx="1085850" cy="991870"/>
              <wp:effectExtent l="3810" t="0" r="5715" b="317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5"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ángulo 3"/>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wps:txbx>
                      <wps:bodyPr rot="0" vert="horz" wrap="square" lIns="91440" tIns="45720" rIns="91440" bIns="45720" anchor="t" anchorCtr="0" upright="1">
                        <a:spAutoFit/>
                      </wps:bodyPr>
                    </wps:wsp>
                    <pic:pic xmlns:pic="http://schemas.openxmlformats.org/drawingml/2006/picture">
                      <pic:nvPicPr>
                        <pic:cNvPr id="7"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084FDB" id="Grupo 3" o:spid="_x0000_s1026" style="position:absolute;margin-left:373.5pt;margin-top:-24pt;width:85.5pt;height:78.1pt;z-index:251658240;mso-wrap-distance-left:0;mso-wrap-distance-right:0"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Logo-IQNet AZUL" croptop="3856f" cropbottom="4819f" cropleft="4819f" cropright="2891f"/>
              </v:shape>
              <v:rect id="Rectángulo 3" o:spid="_x0000_s1028" style="position:absolute;top:7901;width:6671;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Sello-ICONTEC_ISO-9001 AZUL" croptop="3710f" cropbottom="3710f" cropleft="4977f" cropright="5807f"/>
              </v:shape>
            </v:group>
          </w:pict>
        </mc:Fallback>
      </mc:AlternateContent>
    </w:r>
    <w:r w:rsidR="00687AEE">
      <w:rPr>
        <w:rFonts w:ascii="Berylum" w:eastAsia="Berylum" w:hAnsi="Berylum"/>
        <w:bCs/>
        <w:iCs/>
        <w:sz w:val="22"/>
        <w:szCs w:val="22"/>
      </w:rPr>
      <w:t xml:space="preserve">Carrera 23 No. 21 – </w:t>
    </w:r>
    <w:proofErr w:type="gramStart"/>
    <w:r w:rsidR="00687AEE">
      <w:rPr>
        <w:rFonts w:ascii="Berylum" w:eastAsia="Berylum" w:hAnsi="Berylum"/>
        <w:bCs/>
        <w:iCs/>
        <w:sz w:val="22"/>
        <w:szCs w:val="22"/>
      </w:rPr>
      <w:t>48  Palacio</w:t>
    </w:r>
    <w:proofErr w:type="gramEnd"/>
    <w:r w:rsidR="00687AEE">
      <w:rPr>
        <w:rFonts w:ascii="Berylum" w:eastAsia="Berylum" w:hAnsi="Berylum"/>
        <w:bCs/>
        <w:iCs/>
        <w:sz w:val="22"/>
        <w:szCs w:val="22"/>
      </w:rPr>
      <w:t xml:space="preserve"> de Justicia Tel: (6) 8879635  - Fax. (6) 8879637</w:t>
    </w:r>
  </w:p>
  <w:p w14:paraId="50262550" w14:textId="77777777" w:rsidR="001E77CC" w:rsidRDefault="00687AEE">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5BCDA" w14:textId="77777777" w:rsidR="00E82EFF" w:rsidRDefault="00E82EFF">
      <w:r>
        <w:separator/>
      </w:r>
    </w:p>
  </w:footnote>
  <w:footnote w:type="continuationSeparator" w:id="0">
    <w:p w14:paraId="66F3A808" w14:textId="77777777" w:rsidR="00E82EFF" w:rsidRDefault="00E8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0DB66C85" w:rsidR="001E77CC" w:rsidRDefault="00687AEE">
    <w:pPr>
      <w:jc w:val="both"/>
      <w:rPr>
        <w:rFonts w:ascii="Berylium" w:eastAsia="Berylium" w:hAnsi="Berylium"/>
        <w:bCs/>
        <w:iCs/>
        <w:sz w:val="22"/>
        <w:szCs w:val="22"/>
      </w:rPr>
    </w:pPr>
    <w:r>
      <w:rPr>
        <w:rFonts w:ascii="Berylium" w:eastAsia="Berylium" w:hAnsi="Berylium"/>
        <w:bCs/>
        <w:iCs/>
        <w:sz w:val="22"/>
        <w:szCs w:val="22"/>
      </w:rPr>
      <w:t>Resolución</w:t>
    </w:r>
    <w:r w:rsidR="00661C17">
      <w:rPr>
        <w:rFonts w:ascii="Berylium" w:eastAsia="Berylium" w:hAnsi="Berylium"/>
        <w:bCs/>
        <w:iCs/>
        <w:sz w:val="22"/>
        <w:szCs w:val="22"/>
      </w:rPr>
      <w:t xml:space="preserve"> CSJCAR2</w:t>
    </w:r>
    <w:r w:rsidR="00861687">
      <w:rPr>
        <w:rFonts w:ascii="Berylium" w:eastAsia="Berylium" w:hAnsi="Berylium"/>
        <w:bCs/>
        <w:iCs/>
        <w:sz w:val="22"/>
        <w:szCs w:val="22"/>
      </w:rPr>
      <w:t>3-</w:t>
    </w:r>
    <w:r w:rsidR="008D691B">
      <w:rPr>
        <w:rFonts w:ascii="Berylium" w:eastAsia="Berylium" w:hAnsi="Berylium"/>
        <w:bCs/>
        <w:iCs/>
        <w:sz w:val="22"/>
        <w:szCs w:val="22"/>
      </w:rPr>
      <w:t>603 -</w:t>
    </w:r>
    <w:r w:rsidR="00660515">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FC2F40">
      <w:rPr>
        <w:rFonts w:ascii="Berylium" w:eastAsia="Berylium" w:hAnsi="Berylium"/>
        <w:bCs/>
        <w:iCs/>
        <w:noProof/>
        <w:sz w:val="22"/>
        <w:szCs w:val="22"/>
      </w:rPr>
      <w:t>6</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3D764A83" w:rsidR="001E77CC" w:rsidRDefault="005D2DB5">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drawing>
        <wp:anchor distT="0" distB="0" distL="114300" distR="114300" simplePos="0" relativeHeight="251657216" behindDoc="1" locked="0" layoutInCell="1" allowOverlap="1" wp14:anchorId="303BC52E" wp14:editId="4A33BA13">
          <wp:simplePos x="0" y="0"/>
          <wp:positionH relativeFrom="column">
            <wp:posOffset>-851535</wp:posOffset>
          </wp:positionH>
          <wp:positionV relativeFrom="paragraph">
            <wp:posOffset>-259715</wp:posOffset>
          </wp:positionV>
          <wp:extent cx="2390775" cy="789305"/>
          <wp:effectExtent l="0" t="0" r="9525" b="0"/>
          <wp:wrapNone/>
          <wp:docPr id="8" name="Imagen 8"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687AEE">
      <w:rPr>
        <w:rFonts w:ascii="Berylium" w:eastAsia="Berylium" w:hAnsi="Berylium"/>
        <w:bCs/>
        <w:iCs/>
        <w:sz w:val="22"/>
        <w:szCs w:val="22"/>
      </w:rPr>
      <w:t>Consejo Superior de la Judicatura</w:t>
    </w:r>
  </w:p>
  <w:p w14:paraId="43F22625" w14:textId="77777777" w:rsidR="001E77CC" w:rsidRDefault="00687AEE">
    <w:pPr>
      <w:pStyle w:val="Encabezado"/>
      <w:jc w:val="center"/>
    </w:pPr>
    <w:r>
      <w:rPr>
        <w:rFonts w:ascii="Berylium" w:eastAsia="Berylium" w:hAnsi="Berylium"/>
        <w:bCs/>
        <w:iCs/>
        <w:sz w:val="22"/>
        <w:szCs w:val="22"/>
      </w:rPr>
      <w:t>Consejo Seccional de la Judicatura de Caldas</w:t>
    </w:r>
  </w:p>
  <w:p w14:paraId="3BAE30CF" w14:textId="77777777" w:rsidR="001E77CC" w:rsidRDefault="001E77C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234E"/>
    <w:multiLevelType w:val="hybridMultilevel"/>
    <w:tmpl w:val="8D2077B8"/>
    <w:lvl w:ilvl="0" w:tplc="A9CEF3E8">
      <w:start w:val="22"/>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15:restartNumberingAfterBreak="0">
    <w:nsid w:val="2D6D750F"/>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3" w15:restartNumberingAfterBreak="0">
    <w:nsid w:val="45EB1E98"/>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50A346B1"/>
    <w:multiLevelType w:val="hybridMultilevel"/>
    <w:tmpl w:val="873A5B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3905"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F1A2B28"/>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8" w15:restartNumberingAfterBreak="0">
    <w:nsid w:val="6225667E"/>
    <w:multiLevelType w:val="hybridMultilevel"/>
    <w:tmpl w:val="9C9ED6CA"/>
    <w:lvl w:ilvl="0" w:tplc="B734BB78">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6866C89"/>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866C8A"/>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1"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66866C8C"/>
    <w:multiLevelType w:val="multilevel"/>
    <w:tmpl w:val="192AE5E8"/>
    <w:lvl w:ilvl="0">
      <w:start w:val="1"/>
      <w:numFmt w:val="lowerLetter"/>
      <w:lvlText w:val="%1."/>
      <w:lvlJc w:val="left"/>
      <w:pPr>
        <w:ind w:left="6391" w:hanging="72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6866C8D"/>
    <w:multiLevelType w:val="multilevel"/>
    <w:tmpl w:val="5888DD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b/>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73363517"/>
    <w:multiLevelType w:val="hybridMultilevel"/>
    <w:tmpl w:val="28BAEECE"/>
    <w:lvl w:ilvl="0" w:tplc="6AA845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4"/>
  </w:num>
  <w:num w:numId="10">
    <w:abstractNumId w:val="14"/>
  </w:num>
  <w:num w:numId="11">
    <w:abstractNumId w:val="7"/>
  </w:num>
  <w:num w:numId="12">
    <w:abstractNumId w:val="3"/>
  </w:num>
  <w:num w:numId="13">
    <w:abstractNumId w:val="0"/>
  </w:num>
  <w:num w:numId="14">
    <w:abstractNumId w:val="8"/>
  </w:num>
  <w:num w:numId="15">
    <w:abstractNumId w:val="1"/>
  </w:num>
  <w:num w:numId="16">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07755"/>
    <w:rsid w:val="00011611"/>
    <w:rsid w:val="000155EA"/>
    <w:rsid w:val="00017492"/>
    <w:rsid w:val="00037B9D"/>
    <w:rsid w:val="00051A3E"/>
    <w:rsid w:val="000646AD"/>
    <w:rsid w:val="0006762A"/>
    <w:rsid w:val="00085E5C"/>
    <w:rsid w:val="00090434"/>
    <w:rsid w:val="000B4ED7"/>
    <w:rsid w:val="000C1550"/>
    <w:rsid w:val="000D39FB"/>
    <w:rsid w:val="000D74B1"/>
    <w:rsid w:val="000E5831"/>
    <w:rsid w:val="001012EE"/>
    <w:rsid w:val="00107416"/>
    <w:rsid w:val="00107DB9"/>
    <w:rsid w:val="00120B7D"/>
    <w:rsid w:val="00130022"/>
    <w:rsid w:val="00152FE0"/>
    <w:rsid w:val="00177B0E"/>
    <w:rsid w:val="00194541"/>
    <w:rsid w:val="001B53E7"/>
    <w:rsid w:val="001C0E7E"/>
    <w:rsid w:val="001C29F6"/>
    <w:rsid w:val="001C6C07"/>
    <w:rsid w:val="001D1AB9"/>
    <w:rsid w:val="001D68EC"/>
    <w:rsid w:val="001E77CC"/>
    <w:rsid w:val="0022169E"/>
    <w:rsid w:val="00225189"/>
    <w:rsid w:val="002253C4"/>
    <w:rsid w:val="0023748D"/>
    <w:rsid w:val="00245857"/>
    <w:rsid w:val="002518F6"/>
    <w:rsid w:val="00255429"/>
    <w:rsid w:val="00263C2F"/>
    <w:rsid w:val="002770B0"/>
    <w:rsid w:val="00293C50"/>
    <w:rsid w:val="00297871"/>
    <w:rsid w:val="002F09FC"/>
    <w:rsid w:val="0030180D"/>
    <w:rsid w:val="00307017"/>
    <w:rsid w:val="003511FF"/>
    <w:rsid w:val="003701C8"/>
    <w:rsid w:val="0037332A"/>
    <w:rsid w:val="00383059"/>
    <w:rsid w:val="003C2C16"/>
    <w:rsid w:val="003C67FF"/>
    <w:rsid w:val="003C7F5E"/>
    <w:rsid w:val="003F02E4"/>
    <w:rsid w:val="00425CF4"/>
    <w:rsid w:val="00437F28"/>
    <w:rsid w:val="00443D74"/>
    <w:rsid w:val="00450075"/>
    <w:rsid w:val="00462B50"/>
    <w:rsid w:val="00463A35"/>
    <w:rsid w:val="00476A09"/>
    <w:rsid w:val="0047760B"/>
    <w:rsid w:val="004914BC"/>
    <w:rsid w:val="00491706"/>
    <w:rsid w:val="004B73B5"/>
    <w:rsid w:val="004E4E73"/>
    <w:rsid w:val="004F6207"/>
    <w:rsid w:val="00505F56"/>
    <w:rsid w:val="00534602"/>
    <w:rsid w:val="00553CB4"/>
    <w:rsid w:val="00561844"/>
    <w:rsid w:val="00564134"/>
    <w:rsid w:val="0057072F"/>
    <w:rsid w:val="005739FF"/>
    <w:rsid w:val="00575AFF"/>
    <w:rsid w:val="00577125"/>
    <w:rsid w:val="00580EAB"/>
    <w:rsid w:val="00584634"/>
    <w:rsid w:val="00594340"/>
    <w:rsid w:val="005A56C2"/>
    <w:rsid w:val="005C2BD2"/>
    <w:rsid w:val="005D2DB5"/>
    <w:rsid w:val="005D50BA"/>
    <w:rsid w:val="005E0DF0"/>
    <w:rsid w:val="006038F3"/>
    <w:rsid w:val="00605B3A"/>
    <w:rsid w:val="00632A3E"/>
    <w:rsid w:val="00636A0D"/>
    <w:rsid w:val="00660515"/>
    <w:rsid w:val="00661C17"/>
    <w:rsid w:val="00671D42"/>
    <w:rsid w:val="00676E01"/>
    <w:rsid w:val="0068730F"/>
    <w:rsid w:val="00687592"/>
    <w:rsid w:val="00687AEE"/>
    <w:rsid w:val="006A2FF8"/>
    <w:rsid w:val="006A3730"/>
    <w:rsid w:val="006B15F6"/>
    <w:rsid w:val="006B2EF2"/>
    <w:rsid w:val="006B349F"/>
    <w:rsid w:val="006C193D"/>
    <w:rsid w:val="006C3089"/>
    <w:rsid w:val="006C3615"/>
    <w:rsid w:val="006D3BB7"/>
    <w:rsid w:val="006E1FDF"/>
    <w:rsid w:val="00704614"/>
    <w:rsid w:val="00714CDC"/>
    <w:rsid w:val="007172B9"/>
    <w:rsid w:val="0072616E"/>
    <w:rsid w:val="00731C03"/>
    <w:rsid w:val="00733363"/>
    <w:rsid w:val="00733CC4"/>
    <w:rsid w:val="00733FEC"/>
    <w:rsid w:val="00770956"/>
    <w:rsid w:val="00792821"/>
    <w:rsid w:val="00792B52"/>
    <w:rsid w:val="007A2B20"/>
    <w:rsid w:val="007B781C"/>
    <w:rsid w:val="007C1E2E"/>
    <w:rsid w:val="007E6D1D"/>
    <w:rsid w:val="007F4801"/>
    <w:rsid w:val="00803729"/>
    <w:rsid w:val="00807F06"/>
    <w:rsid w:val="00811DDC"/>
    <w:rsid w:val="0083360F"/>
    <w:rsid w:val="008447EC"/>
    <w:rsid w:val="00852AB1"/>
    <w:rsid w:val="0085678B"/>
    <w:rsid w:val="00861687"/>
    <w:rsid w:val="00863797"/>
    <w:rsid w:val="008C5487"/>
    <w:rsid w:val="008D691B"/>
    <w:rsid w:val="008E636B"/>
    <w:rsid w:val="008F20BE"/>
    <w:rsid w:val="008F2392"/>
    <w:rsid w:val="008F4D3C"/>
    <w:rsid w:val="00906E7C"/>
    <w:rsid w:val="009122F8"/>
    <w:rsid w:val="00926D96"/>
    <w:rsid w:val="00931B01"/>
    <w:rsid w:val="00951E09"/>
    <w:rsid w:val="00952C1A"/>
    <w:rsid w:val="009575A2"/>
    <w:rsid w:val="00986A2B"/>
    <w:rsid w:val="009A1545"/>
    <w:rsid w:val="009A6430"/>
    <w:rsid w:val="009C4D29"/>
    <w:rsid w:val="009C797A"/>
    <w:rsid w:val="009E0861"/>
    <w:rsid w:val="009E6B8C"/>
    <w:rsid w:val="009F4A3D"/>
    <w:rsid w:val="00A020DA"/>
    <w:rsid w:val="00A02580"/>
    <w:rsid w:val="00A10B5D"/>
    <w:rsid w:val="00A25209"/>
    <w:rsid w:val="00A32072"/>
    <w:rsid w:val="00A352CF"/>
    <w:rsid w:val="00A40570"/>
    <w:rsid w:val="00A41AB6"/>
    <w:rsid w:val="00A43D0C"/>
    <w:rsid w:val="00A53062"/>
    <w:rsid w:val="00A63E01"/>
    <w:rsid w:val="00A67DD3"/>
    <w:rsid w:val="00AA2275"/>
    <w:rsid w:val="00AB07D7"/>
    <w:rsid w:val="00AB07DF"/>
    <w:rsid w:val="00AF650D"/>
    <w:rsid w:val="00B12925"/>
    <w:rsid w:val="00B22A9B"/>
    <w:rsid w:val="00B2396E"/>
    <w:rsid w:val="00B434DF"/>
    <w:rsid w:val="00B43911"/>
    <w:rsid w:val="00B53BAB"/>
    <w:rsid w:val="00B75F36"/>
    <w:rsid w:val="00B81E5B"/>
    <w:rsid w:val="00B82088"/>
    <w:rsid w:val="00B928A9"/>
    <w:rsid w:val="00BA4F34"/>
    <w:rsid w:val="00BB0551"/>
    <w:rsid w:val="00BB31CB"/>
    <w:rsid w:val="00BC5FBD"/>
    <w:rsid w:val="00BD04C9"/>
    <w:rsid w:val="00BD4763"/>
    <w:rsid w:val="00BE784B"/>
    <w:rsid w:val="00C01210"/>
    <w:rsid w:val="00C052D8"/>
    <w:rsid w:val="00C05DBA"/>
    <w:rsid w:val="00C1585D"/>
    <w:rsid w:val="00C27073"/>
    <w:rsid w:val="00C366E8"/>
    <w:rsid w:val="00C47369"/>
    <w:rsid w:val="00C52ED3"/>
    <w:rsid w:val="00C6438B"/>
    <w:rsid w:val="00C705F0"/>
    <w:rsid w:val="00C84FF4"/>
    <w:rsid w:val="00C94A21"/>
    <w:rsid w:val="00CA6DA1"/>
    <w:rsid w:val="00CB207E"/>
    <w:rsid w:val="00CB575C"/>
    <w:rsid w:val="00CB5EF5"/>
    <w:rsid w:val="00CB6E16"/>
    <w:rsid w:val="00CC1CD8"/>
    <w:rsid w:val="00CF6675"/>
    <w:rsid w:val="00D065B9"/>
    <w:rsid w:val="00D10DC7"/>
    <w:rsid w:val="00D12189"/>
    <w:rsid w:val="00D20B16"/>
    <w:rsid w:val="00D21EA5"/>
    <w:rsid w:val="00D23320"/>
    <w:rsid w:val="00D26C72"/>
    <w:rsid w:val="00D83F29"/>
    <w:rsid w:val="00DB2A9F"/>
    <w:rsid w:val="00DC1042"/>
    <w:rsid w:val="00DD12FF"/>
    <w:rsid w:val="00DD5809"/>
    <w:rsid w:val="00DE42A4"/>
    <w:rsid w:val="00DF5E97"/>
    <w:rsid w:val="00E06913"/>
    <w:rsid w:val="00E43A6D"/>
    <w:rsid w:val="00E5010C"/>
    <w:rsid w:val="00E553A4"/>
    <w:rsid w:val="00E5630A"/>
    <w:rsid w:val="00E627B1"/>
    <w:rsid w:val="00E66F22"/>
    <w:rsid w:val="00E82639"/>
    <w:rsid w:val="00E82EFF"/>
    <w:rsid w:val="00EA26AF"/>
    <w:rsid w:val="00EA3F7D"/>
    <w:rsid w:val="00EA7612"/>
    <w:rsid w:val="00EC06B4"/>
    <w:rsid w:val="00EC383E"/>
    <w:rsid w:val="00ED5459"/>
    <w:rsid w:val="00ED5AC8"/>
    <w:rsid w:val="00EF3F7A"/>
    <w:rsid w:val="00F05E6A"/>
    <w:rsid w:val="00F655FB"/>
    <w:rsid w:val="00F8150A"/>
    <w:rsid w:val="00F8296D"/>
    <w:rsid w:val="00F90374"/>
    <w:rsid w:val="00F9158B"/>
    <w:rsid w:val="00F9231F"/>
    <w:rsid w:val="00F95B58"/>
    <w:rsid w:val="00FB33C9"/>
    <w:rsid w:val="00FC2F40"/>
    <w:rsid w:val="00FE3C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77A44"/>
  <w15:docId w15:val="{D7715E5E-E7C5-494C-85D1-395DBE8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D2DB5"/>
    <w:pPr>
      <w:widowControl w:val="0"/>
      <w:autoSpaceDE w:val="0"/>
      <w:autoSpaceDN w:val="0"/>
    </w:pPr>
    <w:rPr>
      <w:sz w:val="22"/>
      <w:szCs w:val="22"/>
      <w:lang w:eastAsia="en-US"/>
    </w:rPr>
  </w:style>
  <w:style w:type="character" w:customStyle="1" w:styleId="TextoindependienteCar">
    <w:name w:val="Texto independiente Car"/>
    <w:basedOn w:val="Fuentedeprrafopredeter"/>
    <w:link w:val="Textoindependiente"/>
    <w:uiPriority w:val="1"/>
    <w:rsid w:val="005D2DB5"/>
    <w:rPr>
      <w:sz w:val="22"/>
      <w:szCs w:val="22"/>
      <w:lang w:val="es-ES" w:eastAsia="en-US"/>
    </w:rPr>
  </w:style>
  <w:style w:type="character" w:styleId="Hipervnculo">
    <w:name w:val="Hyperlink"/>
    <w:basedOn w:val="Fuentedeprrafopredeter"/>
    <w:uiPriority w:val="99"/>
    <w:unhideWhenUsed/>
    <w:rsid w:val="005D2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4041">
      <w:bodyDiv w:val="1"/>
      <w:marLeft w:val="0"/>
      <w:marRight w:val="0"/>
      <w:marTop w:val="0"/>
      <w:marBottom w:val="0"/>
      <w:divBdr>
        <w:top w:val="none" w:sz="0" w:space="0" w:color="auto"/>
        <w:left w:val="none" w:sz="0" w:space="0" w:color="auto"/>
        <w:bottom w:val="none" w:sz="0" w:space="0" w:color="auto"/>
        <w:right w:val="none" w:sz="0" w:space="0" w:color="auto"/>
      </w:divBdr>
    </w:div>
    <w:div w:id="278226607">
      <w:bodyDiv w:val="1"/>
      <w:marLeft w:val="0"/>
      <w:marRight w:val="0"/>
      <w:marTop w:val="0"/>
      <w:marBottom w:val="0"/>
      <w:divBdr>
        <w:top w:val="none" w:sz="0" w:space="0" w:color="auto"/>
        <w:left w:val="none" w:sz="0" w:space="0" w:color="auto"/>
        <w:bottom w:val="none" w:sz="0" w:space="0" w:color="auto"/>
        <w:right w:val="none" w:sz="0" w:space="0" w:color="auto"/>
      </w:divBdr>
    </w:div>
    <w:div w:id="374933837">
      <w:bodyDiv w:val="1"/>
      <w:marLeft w:val="0"/>
      <w:marRight w:val="0"/>
      <w:marTop w:val="0"/>
      <w:marBottom w:val="0"/>
      <w:divBdr>
        <w:top w:val="none" w:sz="0" w:space="0" w:color="auto"/>
        <w:left w:val="none" w:sz="0" w:space="0" w:color="auto"/>
        <w:bottom w:val="none" w:sz="0" w:space="0" w:color="auto"/>
        <w:right w:val="none" w:sz="0" w:space="0" w:color="auto"/>
      </w:divBdr>
    </w:div>
    <w:div w:id="407533082">
      <w:bodyDiv w:val="1"/>
      <w:marLeft w:val="0"/>
      <w:marRight w:val="0"/>
      <w:marTop w:val="0"/>
      <w:marBottom w:val="0"/>
      <w:divBdr>
        <w:top w:val="none" w:sz="0" w:space="0" w:color="auto"/>
        <w:left w:val="none" w:sz="0" w:space="0" w:color="auto"/>
        <w:bottom w:val="none" w:sz="0" w:space="0" w:color="auto"/>
        <w:right w:val="none" w:sz="0" w:space="0" w:color="auto"/>
      </w:divBdr>
    </w:div>
    <w:div w:id="1031031855">
      <w:bodyDiv w:val="1"/>
      <w:marLeft w:val="0"/>
      <w:marRight w:val="0"/>
      <w:marTop w:val="0"/>
      <w:marBottom w:val="0"/>
      <w:divBdr>
        <w:top w:val="none" w:sz="0" w:space="0" w:color="auto"/>
        <w:left w:val="none" w:sz="0" w:space="0" w:color="auto"/>
        <w:bottom w:val="none" w:sz="0" w:space="0" w:color="auto"/>
        <w:right w:val="none" w:sz="0" w:space="0" w:color="auto"/>
      </w:divBdr>
    </w:div>
    <w:div w:id="1879774904">
      <w:bodyDiv w:val="1"/>
      <w:marLeft w:val="0"/>
      <w:marRight w:val="0"/>
      <w:marTop w:val="0"/>
      <w:marBottom w:val="0"/>
      <w:divBdr>
        <w:top w:val="none" w:sz="0" w:space="0" w:color="auto"/>
        <w:left w:val="none" w:sz="0" w:space="0" w:color="auto"/>
        <w:bottom w:val="none" w:sz="0" w:space="0" w:color="auto"/>
        <w:right w:val="none" w:sz="0" w:space="0" w:color="auto"/>
      </w:divBdr>
    </w:div>
    <w:div w:id="2076387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270_1996_pr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771_2002.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E0A83-A369-405A-8E54-B1C69E5A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2310</Words>
  <Characters>12884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cp:lastPrinted>2023-05-03T16:56:00Z</cp:lastPrinted>
  <dcterms:created xsi:type="dcterms:W3CDTF">2023-12-18T21:21:00Z</dcterms:created>
  <dcterms:modified xsi:type="dcterms:W3CDTF">2023-12-18T21:21:00Z</dcterms:modified>
</cp:coreProperties>
</file>